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FB132" w14:textId="22FD77DC" w:rsidR="006B3861" w:rsidRPr="006B3861" w:rsidRDefault="006B3861" w:rsidP="006B3861">
      <w:pPr>
        <w:spacing w:after="0" w:line="480" w:lineRule="auto"/>
        <w:rPr>
          <w:rFonts w:ascii="Times New Roman" w:eastAsia="Times New Roman" w:hAnsi="Times New Roman"/>
          <w:b/>
          <w:bCs/>
          <w:lang w:val="en-GB"/>
        </w:rPr>
      </w:pPr>
      <w:bookmarkStart w:id="0" w:name="_Toc460500633"/>
      <w:r w:rsidRPr="006B3861">
        <w:rPr>
          <w:rFonts w:ascii="Times New Roman" w:eastAsia="Times New Roman" w:hAnsi="Times New Roman"/>
          <w:b/>
          <w:bCs/>
          <w:lang w:val="en-GB"/>
        </w:rPr>
        <w:t>[</w:t>
      </w:r>
      <w:r>
        <w:rPr>
          <w:rFonts w:ascii="Times New Roman" w:eastAsia="맑은 고딕" w:hAnsi="Times New Roman" w:cs="맑은 고딕"/>
          <w:b/>
          <w:bCs/>
          <w:lang w:val="en-GB"/>
        </w:rPr>
        <w:t xml:space="preserve">JTI </w:t>
      </w:r>
      <w:r w:rsidRPr="006B3861">
        <w:rPr>
          <w:rFonts w:ascii="Times New Roman" w:eastAsia="Times New Roman" w:hAnsi="Times New Roman"/>
          <w:b/>
          <w:bCs/>
          <w:lang w:val="en-GB"/>
        </w:rPr>
        <w:t>Review Article]</w:t>
      </w:r>
    </w:p>
    <w:p w14:paraId="35B9C13A" w14:textId="4D7018FA" w:rsidR="00D5016D" w:rsidRPr="00455D5E" w:rsidRDefault="00D5016D" w:rsidP="00D5016D">
      <w:pPr>
        <w:spacing w:after="0" w:line="480" w:lineRule="auto"/>
        <w:rPr>
          <w:rFonts w:ascii="Times New Roman" w:eastAsia="Times New Roman" w:hAnsi="Times New Roman"/>
          <w:color w:val="FF0000"/>
          <w:lang w:val="en-GB"/>
        </w:rPr>
      </w:pPr>
      <w:r w:rsidRPr="00455D5E">
        <w:rPr>
          <w:rFonts w:ascii="Times New Roman" w:eastAsia="Times New Roman" w:hAnsi="Times New Roman"/>
          <w:color w:val="FF0000"/>
          <w:lang w:val="en-GB"/>
        </w:rPr>
        <w:t>For systematic revie</w:t>
      </w:r>
      <w:r w:rsidR="005F417F">
        <w:rPr>
          <w:rFonts w:ascii="Times New Roman" w:eastAsia="Times New Roman" w:hAnsi="Times New Roman"/>
          <w:color w:val="FF0000"/>
          <w:lang w:val="en-GB"/>
        </w:rPr>
        <w:t>ws</w:t>
      </w:r>
      <w:r w:rsidRPr="00455D5E">
        <w:rPr>
          <w:rFonts w:ascii="Times New Roman" w:eastAsia="Times New Roman" w:hAnsi="Times New Roman"/>
          <w:color w:val="FF0000"/>
          <w:lang w:val="en-GB"/>
        </w:rPr>
        <w:t>, please use the “</w:t>
      </w:r>
      <w:r w:rsidR="00865BEF">
        <w:rPr>
          <w:rFonts w:ascii="Times New Roman" w:eastAsia="Times New Roman" w:hAnsi="Times New Roman"/>
          <w:color w:val="FF0000"/>
          <w:lang w:val="en-GB"/>
        </w:rPr>
        <w:t>Systematic Review</w:t>
      </w:r>
      <w:r w:rsidR="00865BEF" w:rsidRPr="00455D5E">
        <w:rPr>
          <w:rFonts w:ascii="Times New Roman" w:eastAsia="Times New Roman" w:hAnsi="Times New Roman"/>
          <w:color w:val="FF0000"/>
          <w:lang w:val="en-GB"/>
        </w:rPr>
        <w:t xml:space="preserve"> Template</w:t>
      </w:r>
      <w:r>
        <w:rPr>
          <w:rFonts w:ascii="Times New Roman" w:eastAsia="Times New Roman" w:hAnsi="Times New Roman"/>
          <w:color w:val="FF0000"/>
          <w:lang w:val="en-GB"/>
        </w:rPr>
        <w:t>.</w:t>
      </w:r>
      <w:r w:rsidRPr="00455D5E">
        <w:rPr>
          <w:rFonts w:ascii="Times New Roman" w:eastAsia="Times New Roman" w:hAnsi="Times New Roman"/>
          <w:color w:val="FF0000"/>
          <w:lang w:val="en-GB"/>
        </w:rPr>
        <w:t>”</w:t>
      </w:r>
    </w:p>
    <w:p w14:paraId="2D7DAA79" w14:textId="77777777" w:rsidR="006B3861" w:rsidRPr="00D5016D" w:rsidRDefault="006B3861" w:rsidP="006B3861">
      <w:pPr>
        <w:spacing w:after="0" w:line="480" w:lineRule="auto"/>
        <w:rPr>
          <w:rFonts w:ascii="Times New Roman" w:eastAsia="Times New Roman" w:hAnsi="Times New Roman"/>
          <w:b/>
          <w:bCs/>
          <w:lang w:val="en-GB"/>
        </w:rPr>
      </w:pPr>
    </w:p>
    <w:p w14:paraId="4901BF98" w14:textId="77777777" w:rsidR="006B3861" w:rsidRPr="006B3861" w:rsidRDefault="006B3861" w:rsidP="006B3861">
      <w:pPr>
        <w:spacing w:after="0" w:line="480" w:lineRule="auto"/>
        <w:rPr>
          <w:rFonts w:ascii="Times New Roman" w:eastAsia="Times New Roman" w:hAnsi="Times New Roman"/>
          <w:b/>
          <w:bCs/>
          <w:lang w:val="en-GB"/>
        </w:rPr>
      </w:pPr>
      <w:r w:rsidRPr="006B3861">
        <w:rPr>
          <w:rFonts w:ascii="Times New Roman" w:eastAsia="Times New Roman" w:hAnsi="Times New Roman"/>
          <w:b/>
          <w:bCs/>
          <w:lang w:val="en-GB"/>
        </w:rPr>
        <w:t>Review article title</w:t>
      </w:r>
    </w:p>
    <w:p w14:paraId="632009AD" w14:textId="77777777" w:rsidR="006B3861" w:rsidRPr="006B3861" w:rsidRDefault="006B3861" w:rsidP="006B3861">
      <w:pPr>
        <w:spacing w:after="0" w:line="480" w:lineRule="auto"/>
        <w:rPr>
          <w:rFonts w:ascii="Times New Roman" w:eastAsia="Times New Roman" w:hAnsi="Times New Roman"/>
          <w:b/>
          <w:bCs/>
          <w:lang w:val="en-GB"/>
        </w:rPr>
      </w:pPr>
    </w:p>
    <w:p w14:paraId="5F201B6C" w14:textId="77777777" w:rsidR="006B3861" w:rsidRPr="006B3861" w:rsidRDefault="006B3861" w:rsidP="006B3861">
      <w:pPr>
        <w:spacing w:after="0" w:line="480" w:lineRule="auto"/>
        <w:rPr>
          <w:rFonts w:ascii="Times New Roman" w:eastAsia="Times New Roman" w:hAnsi="Times New Roman"/>
          <w:b/>
          <w:bCs/>
          <w:lang w:val="en-GB"/>
        </w:rPr>
      </w:pPr>
      <w:r w:rsidRPr="006B3861">
        <w:rPr>
          <w:rFonts w:ascii="Times New Roman" w:eastAsia="Times New Roman" w:hAnsi="Times New Roman"/>
          <w:b/>
          <w:bCs/>
          <w:lang w:val="en-GB"/>
        </w:rPr>
        <w:t>ABSTRACT</w:t>
      </w:r>
    </w:p>
    <w:p w14:paraId="6DC8D573" w14:textId="77777777" w:rsidR="006B3861" w:rsidRPr="006B3861" w:rsidRDefault="006B3861" w:rsidP="006B3861">
      <w:pPr>
        <w:spacing w:after="0" w:line="480" w:lineRule="auto"/>
        <w:rPr>
          <w:rFonts w:ascii="Times New Roman" w:hAnsi="Times New Roman"/>
          <w:color w:val="7F7F7F" w:themeColor="text1" w:themeTint="80"/>
          <w:lang w:val="en-US"/>
        </w:rPr>
      </w:pPr>
      <w:r w:rsidRPr="006B3861">
        <w:rPr>
          <w:rFonts w:ascii="Times New Roman" w:hAnsi="Times New Roman"/>
          <w:color w:val="7F7F7F" w:themeColor="text1" w:themeTint="80"/>
          <w:lang w:val="en-US"/>
        </w:rPr>
        <w:t xml:space="preserve">The abstract should be within 250 words in one paragraph (no explicit subheadings) and should not include bibliographic references nor references to figures or tables. </w:t>
      </w:r>
    </w:p>
    <w:p w14:paraId="4CB1871A" w14:textId="77777777" w:rsidR="006B3861" w:rsidRPr="006B3861" w:rsidRDefault="006B3861" w:rsidP="006B3861">
      <w:pPr>
        <w:spacing w:after="0" w:line="480" w:lineRule="auto"/>
        <w:rPr>
          <w:rFonts w:ascii="Times New Roman" w:eastAsia="Times New Roman" w:hAnsi="Times New Roman"/>
          <w:b/>
          <w:bCs/>
          <w:lang w:val="en-GB"/>
        </w:rPr>
      </w:pPr>
    </w:p>
    <w:p w14:paraId="10A75D1E" w14:textId="5198C0B1" w:rsidR="006B3861" w:rsidRPr="006B3861" w:rsidRDefault="006B3861" w:rsidP="006B3861">
      <w:pPr>
        <w:spacing w:after="0" w:line="480" w:lineRule="auto"/>
        <w:rPr>
          <w:rFonts w:ascii="Times New Roman" w:eastAsia="Times New Roman" w:hAnsi="Times New Roman"/>
          <w:b/>
          <w:bCs/>
          <w:lang w:val="en-GB"/>
        </w:rPr>
      </w:pPr>
      <w:r w:rsidRPr="006B3861">
        <w:rPr>
          <w:rFonts w:ascii="Times New Roman" w:eastAsia="Times New Roman" w:hAnsi="Times New Roman"/>
          <w:b/>
          <w:bCs/>
          <w:lang w:val="en-GB"/>
        </w:rPr>
        <w:t xml:space="preserve">Keywords: </w:t>
      </w:r>
      <w:r w:rsidRPr="006B3861">
        <w:rPr>
          <w:rFonts w:ascii="Times New Roman" w:hAnsi="Times New Roman"/>
          <w:color w:val="7F7F7F" w:themeColor="text1" w:themeTint="80"/>
          <w:lang w:val="en-US"/>
        </w:rPr>
        <w:t xml:space="preserve">Up to five keywords should be listed. </w:t>
      </w:r>
      <w:proofErr w:type="spellStart"/>
      <w:r w:rsidRPr="006B3861">
        <w:rPr>
          <w:rFonts w:ascii="Times New Roman" w:hAnsi="Times New Roman"/>
          <w:color w:val="7F7F7F" w:themeColor="text1" w:themeTint="80"/>
          <w:lang w:val="en-US"/>
        </w:rPr>
        <w:t>MeSH</w:t>
      </w:r>
      <w:proofErr w:type="spellEnd"/>
      <w:r w:rsidRPr="006B3861">
        <w:rPr>
          <w:rFonts w:ascii="Times New Roman" w:hAnsi="Times New Roman"/>
          <w:color w:val="7F7F7F" w:themeColor="text1" w:themeTint="80"/>
          <w:lang w:val="en-US"/>
        </w:rPr>
        <w:t xml:space="preserve"> (Medical Subject Headings of Index Medicus; https://meshb.nlm.nih.gov/search) terminology is preferred for the keyword selection. </w:t>
      </w:r>
    </w:p>
    <w:p w14:paraId="51E34811" w14:textId="75E29627" w:rsidR="006B3861" w:rsidRDefault="006B3861">
      <w:pPr>
        <w:spacing w:after="0" w:line="240" w:lineRule="auto"/>
        <w:rPr>
          <w:rFonts w:ascii="Times New Roman" w:eastAsia="Times New Roman" w:hAnsi="Times New Roman"/>
          <w:b/>
          <w:bCs/>
          <w:color w:val="39A956"/>
          <w:lang w:val="en-GB"/>
        </w:rPr>
      </w:pPr>
      <w:r>
        <w:rPr>
          <w:rFonts w:ascii="Times New Roman" w:eastAsia="Times New Roman" w:hAnsi="Times New Roman"/>
          <w:b/>
          <w:bCs/>
          <w:color w:val="39A956"/>
          <w:lang w:val="en-GB"/>
        </w:rPr>
        <w:br w:type="page"/>
      </w:r>
    </w:p>
    <w:p w14:paraId="5BF4AB0A" w14:textId="77777777" w:rsidR="00865BEF" w:rsidRPr="00865BEF" w:rsidRDefault="00865BEF" w:rsidP="00865BEF">
      <w:pPr>
        <w:widowControl w:val="0"/>
        <w:adjustRightInd w:val="0"/>
        <w:snapToGrid w:val="0"/>
        <w:spacing w:after="0" w:line="480" w:lineRule="auto"/>
        <w:rPr>
          <w:rFonts w:ascii="Times New Roman" w:hAnsi="Times New Roman"/>
          <w:color w:val="FF0000"/>
          <w:lang w:val="en-US"/>
        </w:rPr>
      </w:pPr>
      <w:r w:rsidRPr="00865BEF">
        <w:rPr>
          <w:rFonts w:ascii="Times New Roman" w:hAnsi="Times New Roman"/>
          <w:color w:val="FF0000"/>
          <w:lang w:val="en-US"/>
        </w:rPr>
        <w:lastRenderedPageBreak/>
        <w:t>Reviews give summarized overview of the existing literature on topics related to JTI readership.</w:t>
      </w:r>
      <w:r w:rsidRPr="00865BEF">
        <w:rPr>
          <w:color w:val="FF0000"/>
        </w:rPr>
        <w:t xml:space="preserve"> </w:t>
      </w:r>
      <w:r w:rsidRPr="00865BEF">
        <w:rPr>
          <w:rFonts w:ascii="Times New Roman" w:hAnsi="Times New Roman"/>
          <w:color w:val="FF0000"/>
          <w:lang w:val="en-US"/>
        </w:rPr>
        <w:t xml:space="preserve">The Editorial Board requests review articles of particular titles and text. The author can describe text that is not itemized. </w:t>
      </w:r>
    </w:p>
    <w:p w14:paraId="0DEB5390" w14:textId="0EF115F0" w:rsidR="00E279E7" w:rsidRDefault="003F4C3F" w:rsidP="006B3861">
      <w:pPr>
        <w:adjustRightInd w:val="0"/>
        <w:snapToGrid w:val="0"/>
        <w:spacing w:after="0" w:line="480" w:lineRule="auto"/>
        <w:rPr>
          <w:rFonts w:ascii="Times New Roman" w:eastAsia="Times New Roman" w:hAnsi="Times New Roman"/>
          <w:b/>
          <w:bCs/>
          <w:color w:val="000000"/>
          <w:lang w:val="en-US" w:eastAsia="de-CH"/>
        </w:rPr>
      </w:pPr>
      <w:r w:rsidRPr="003B0225">
        <w:rPr>
          <w:rFonts w:ascii="Times New Roman" w:eastAsia="Times New Roman" w:hAnsi="Times New Roman"/>
          <w:b/>
          <w:bCs/>
          <w:color w:val="000000"/>
          <w:lang w:val="en-US" w:eastAsia="de-CH"/>
        </w:rPr>
        <w:t>INTRODUCTION</w:t>
      </w:r>
      <w:bookmarkEnd w:id="0"/>
    </w:p>
    <w:p w14:paraId="7B551799" w14:textId="77777777" w:rsidR="00865BEF" w:rsidRPr="0047485C" w:rsidRDefault="00865BEF" w:rsidP="00865BEF">
      <w:pPr>
        <w:widowControl w:val="0"/>
        <w:adjustRightInd w:val="0"/>
        <w:snapToGrid w:val="0"/>
        <w:spacing w:after="0" w:line="480" w:lineRule="auto"/>
        <w:jc w:val="both"/>
        <w:rPr>
          <w:rFonts w:ascii="Times New Roman" w:hAnsi="Times New Roman"/>
          <w:color w:val="767171" w:themeColor="background2" w:themeShade="80"/>
          <w:lang w:val="en-US"/>
        </w:rPr>
      </w:pPr>
      <w:bookmarkStart w:id="1" w:name="_Toc460500634"/>
      <w:r w:rsidRPr="0047485C">
        <w:rPr>
          <w:rFonts w:ascii="Times New Roman" w:hAnsi="Times New Roman"/>
          <w:color w:val="767171" w:themeColor="background2" w:themeShade="80"/>
          <w:lang w:val="en-US"/>
        </w:rPr>
        <w:t xml:space="preserve">Reference citations in the text should be identified by numbers in square brackets according to their quotation order. When more than two quotations of the same authors are indicated in the main body, a comma must be placed between a discontinuous set of numbers, whereas an </w:t>
      </w:r>
      <w:proofErr w:type="spellStart"/>
      <w:r w:rsidRPr="0047485C">
        <w:rPr>
          <w:rFonts w:ascii="Times New Roman" w:hAnsi="Times New Roman"/>
          <w:color w:val="767171" w:themeColor="background2" w:themeShade="80"/>
          <w:lang w:val="en-US"/>
        </w:rPr>
        <w:t>en</w:t>
      </w:r>
      <w:proofErr w:type="spellEnd"/>
      <w:r w:rsidRPr="0047485C">
        <w:rPr>
          <w:rFonts w:ascii="Times New Roman" w:hAnsi="Times New Roman"/>
          <w:color w:val="767171" w:themeColor="background2" w:themeShade="80"/>
          <w:lang w:val="en-US"/>
        </w:rPr>
        <w:t xml:space="preserve"> dash must be placed between the first and last numerals of a continuous set of numbers: “Negotiation research spans many disciplines [1]. This result was later contradicted by Cho [2], Kim and Lee [3], and Choi et al. [4]. This effect has been widely studied [3–6,8].” Figures and tables used in the main body must be indicated as “Fig.” and “Table”: “Magnetic resonance imaging of the brain revealed… (Figs. 1–3, Table 1).”</w:t>
      </w:r>
    </w:p>
    <w:p w14:paraId="4AE40898" w14:textId="77777777" w:rsidR="003F4C3F" w:rsidRDefault="003F4C3F" w:rsidP="006B3861">
      <w:pPr>
        <w:widowControl w:val="0"/>
        <w:adjustRightInd w:val="0"/>
        <w:snapToGrid w:val="0"/>
        <w:spacing w:after="0" w:line="480" w:lineRule="auto"/>
        <w:rPr>
          <w:rFonts w:ascii="Times New Roman" w:eastAsia="Times New Roman" w:hAnsi="Times New Roman"/>
          <w:b/>
          <w:bCs/>
          <w:lang w:val="en-US" w:eastAsia="de-CH"/>
        </w:rPr>
      </w:pPr>
    </w:p>
    <w:p w14:paraId="292A9D37" w14:textId="77777777" w:rsidR="00E279E7" w:rsidRPr="003B0225" w:rsidRDefault="000615AA" w:rsidP="006B3861">
      <w:pPr>
        <w:widowControl w:val="0"/>
        <w:adjustRightInd w:val="0"/>
        <w:snapToGrid w:val="0"/>
        <w:spacing w:after="0" w:line="480" w:lineRule="auto"/>
        <w:rPr>
          <w:rFonts w:ascii="Times New Roman" w:eastAsia="Times New Roman" w:hAnsi="Times New Roman"/>
          <w:b/>
          <w:bCs/>
          <w:lang w:val="en-US" w:eastAsia="de-CH"/>
        </w:rPr>
      </w:pPr>
      <w:r>
        <w:rPr>
          <w:rFonts w:ascii="Times New Roman" w:eastAsia="Times New Roman" w:hAnsi="Times New Roman"/>
          <w:b/>
          <w:bCs/>
          <w:lang w:val="en-US" w:eastAsia="de-CH"/>
        </w:rPr>
        <w:t>MAIN TEXT 1</w:t>
      </w:r>
      <w:bookmarkEnd w:id="1"/>
    </w:p>
    <w:p w14:paraId="7C98813C" w14:textId="77777777" w:rsidR="000615AA" w:rsidRDefault="000615AA" w:rsidP="006B3861">
      <w:pPr>
        <w:widowControl w:val="0"/>
        <w:adjustRightInd w:val="0"/>
        <w:snapToGrid w:val="0"/>
        <w:spacing w:after="0" w:line="480" w:lineRule="auto"/>
        <w:rPr>
          <w:rFonts w:ascii="Times New Roman" w:hAnsi="Times New Roman"/>
          <w:b/>
          <w:lang w:val="en-US" w:eastAsia="ko-KR"/>
        </w:rPr>
      </w:pPr>
      <w:r w:rsidRPr="000615AA">
        <w:rPr>
          <w:rFonts w:ascii="Times New Roman" w:hAnsi="Times New Roman" w:hint="eastAsia"/>
          <w:b/>
          <w:lang w:val="en-US" w:eastAsia="ko-KR"/>
        </w:rPr>
        <w:t>S</w:t>
      </w:r>
      <w:r w:rsidRPr="000615AA">
        <w:rPr>
          <w:rFonts w:ascii="Times New Roman" w:hAnsi="Times New Roman"/>
          <w:b/>
          <w:lang w:val="en-US" w:eastAsia="ko-KR"/>
        </w:rPr>
        <w:t>ubheading 1</w:t>
      </w:r>
    </w:p>
    <w:p w14:paraId="01A2E771" w14:textId="77777777" w:rsidR="000615AA" w:rsidRDefault="000615AA" w:rsidP="006B3861">
      <w:pPr>
        <w:widowControl w:val="0"/>
        <w:adjustRightInd w:val="0"/>
        <w:snapToGrid w:val="0"/>
        <w:spacing w:after="0" w:line="480" w:lineRule="auto"/>
        <w:rPr>
          <w:rFonts w:ascii="Times New Roman" w:hAnsi="Times New Roman"/>
          <w:b/>
          <w:lang w:val="en-US" w:eastAsia="ko-KR"/>
        </w:rPr>
      </w:pPr>
    </w:p>
    <w:p w14:paraId="61958B47" w14:textId="77777777" w:rsidR="000615AA" w:rsidRPr="000615AA" w:rsidRDefault="000615AA" w:rsidP="006B3861">
      <w:pPr>
        <w:widowControl w:val="0"/>
        <w:adjustRightInd w:val="0"/>
        <w:snapToGrid w:val="0"/>
        <w:spacing w:after="0" w:line="480" w:lineRule="auto"/>
        <w:rPr>
          <w:rFonts w:ascii="Times New Roman" w:hAnsi="Times New Roman"/>
          <w:b/>
          <w:lang w:val="en-US" w:eastAsia="ko-KR"/>
        </w:rPr>
      </w:pPr>
      <w:r w:rsidRPr="000615AA">
        <w:rPr>
          <w:rFonts w:ascii="Times New Roman" w:hAnsi="Times New Roman" w:hint="eastAsia"/>
          <w:b/>
          <w:lang w:val="en-US" w:eastAsia="ko-KR"/>
        </w:rPr>
        <w:t>S</w:t>
      </w:r>
      <w:r w:rsidRPr="000615AA">
        <w:rPr>
          <w:rFonts w:ascii="Times New Roman" w:hAnsi="Times New Roman"/>
          <w:b/>
          <w:lang w:val="en-US" w:eastAsia="ko-KR"/>
        </w:rPr>
        <w:t xml:space="preserve">ubheading </w:t>
      </w:r>
      <w:r>
        <w:rPr>
          <w:rFonts w:ascii="Times New Roman" w:hAnsi="Times New Roman"/>
          <w:b/>
          <w:lang w:val="en-US" w:eastAsia="ko-KR"/>
        </w:rPr>
        <w:t>2</w:t>
      </w:r>
    </w:p>
    <w:p w14:paraId="410D0999" w14:textId="77777777" w:rsidR="000615AA" w:rsidRPr="000615AA" w:rsidRDefault="000615AA" w:rsidP="006B3861">
      <w:pPr>
        <w:widowControl w:val="0"/>
        <w:adjustRightInd w:val="0"/>
        <w:snapToGrid w:val="0"/>
        <w:spacing w:after="0" w:line="480" w:lineRule="auto"/>
        <w:rPr>
          <w:rFonts w:ascii="Times New Roman" w:hAnsi="Times New Roman"/>
          <w:b/>
          <w:lang w:val="en-US" w:eastAsia="ko-KR"/>
        </w:rPr>
      </w:pPr>
    </w:p>
    <w:p w14:paraId="1C953AF1" w14:textId="77777777" w:rsidR="006B3861" w:rsidRDefault="000615AA" w:rsidP="006B3861">
      <w:pPr>
        <w:widowControl w:val="0"/>
        <w:adjustRightInd w:val="0"/>
        <w:snapToGrid w:val="0"/>
        <w:spacing w:after="0" w:line="480" w:lineRule="auto"/>
        <w:rPr>
          <w:rFonts w:ascii="Times New Roman" w:eastAsia="Times New Roman" w:hAnsi="Times New Roman"/>
          <w:b/>
          <w:bCs/>
          <w:lang w:val="en-US" w:eastAsia="de-CH"/>
        </w:rPr>
      </w:pPr>
      <w:r>
        <w:rPr>
          <w:rFonts w:ascii="Times New Roman" w:eastAsia="Times New Roman" w:hAnsi="Times New Roman"/>
          <w:b/>
          <w:bCs/>
          <w:lang w:val="en-US" w:eastAsia="de-CH"/>
        </w:rPr>
        <w:t>MAIN TEXT 2</w:t>
      </w:r>
    </w:p>
    <w:p w14:paraId="5872A342" w14:textId="77777777" w:rsidR="006B3861" w:rsidRDefault="006B3861" w:rsidP="006B3861">
      <w:pPr>
        <w:widowControl w:val="0"/>
        <w:adjustRightInd w:val="0"/>
        <w:snapToGrid w:val="0"/>
        <w:spacing w:after="0" w:line="480" w:lineRule="auto"/>
        <w:rPr>
          <w:rFonts w:ascii="Times New Roman" w:eastAsia="Times New Roman" w:hAnsi="Times New Roman"/>
          <w:b/>
          <w:bCs/>
          <w:lang w:val="en-US" w:eastAsia="de-CH"/>
        </w:rPr>
      </w:pPr>
    </w:p>
    <w:p w14:paraId="3E03EAC3" w14:textId="77777777" w:rsidR="006B3861" w:rsidRDefault="000615AA" w:rsidP="006B3861">
      <w:pPr>
        <w:widowControl w:val="0"/>
        <w:adjustRightInd w:val="0"/>
        <w:snapToGrid w:val="0"/>
        <w:spacing w:after="0" w:line="480" w:lineRule="auto"/>
        <w:rPr>
          <w:rFonts w:ascii="Times New Roman" w:eastAsia="Times New Roman" w:hAnsi="Times New Roman"/>
          <w:b/>
          <w:bCs/>
          <w:lang w:val="en-US" w:eastAsia="de-CH"/>
        </w:rPr>
      </w:pPr>
      <w:r>
        <w:rPr>
          <w:rFonts w:ascii="Times New Roman" w:eastAsia="Times New Roman" w:hAnsi="Times New Roman"/>
          <w:b/>
          <w:bCs/>
          <w:lang w:val="en-US" w:eastAsia="de-CH"/>
        </w:rPr>
        <w:t>CONCLUSION</w:t>
      </w:r>
      <w:r w:rsidR="00543191">
        <w:rPr>
          <w:rFonts w:ascii="Times New Roman" w:eastAsia="Times New Roman" w:hAnsi="Times New Roman"/>
          <w:b/>
          <w:bCs/>
          <w:lang w:val="en-US" w:eastAsia="de-CH"/>
        </w:rPr>
        <w:t>S</w:t>
      </w:r>
    </w:p>
    <w:p w14:paraId="60D3C132" w14:textId="77777777" w:rsidR="006B3861" w:rsidRDefault="006B3861">
      <w:pPr>
        <w:spacing w:after="0" w:line="240" w:lineRule="auto"/>
        <w:rPr>
          <w:rFonts w:ascii="Times New Roman" w:eastAsia="Times New Roman" w:hAnsi="Times New Roman"/>
          <w:b/>
          <w:bCs/>
          <w:lang w:val="en-US" w:eastAsia="de-CH"/>
        </w:rPr>
      </w:pPr>
      <w:r>
        <w:rPr>
          <w:rFonts w:ascii="Times New Roman" w:eastAsia="Times New Roman" w:hAnsi="Times New Roman"/>
          <w:b/>
          <w:bCs/>
          <w:lang w:val="en-US" w:eastAsia="de-CH"/>
        </w:rPr>
        <w:br w:type="page"/>
      </w:r>
    </w:p>
    <w:p w14:paraId="19050A16" w14:textId="37520698" w:rsidR="000450B2" w:rsidRPr="006B3861" w:rsidRDefault="003D1BB5" w:rsidP="006B3861">
      <w:pPr>
        <w:widowControl w:val="0"/>
        <w:adjustRightInd w:val="0"/>
        <w:snapToGrid w:val="0"/>
        <w:spacing w:after="0" w:line="480" w:lineRule="auto"/>
        <w:rPr>
          <w:rFonts w:ascii="Times New Roman" w:eastAsia="Times New Roman" w:hAnsi="Times New Roman"/>
          <w:b/>
          <w:bCs/>
          <w:lang w:val="en-US" w:eastAsia="de-CH"/>
        </w:rPr>
      </w:pPr>
      <w:r w:rsidRPr="003B0225">
        <w:rPr>
          <w:rFonts w:ascii="Times New Roman" w:eastAsia="Times New Roman" w:hAnsi="Times New Roman"/>
          <w:b/>
          <w:bCs/>
          <w:color w:val="000000"/>
          <w:lang w:val="en-US" w:eastAsia="de-CH"/>
        </w:rPr>
        <w:lastRenderedPageBreak/>
        <w:t xml:space="preserve">REFERENCES </w:t>
      </w:r>
      <w:r>
        <w:rPr>
          <w:rFonts w:ascii="Times New Roman" w:eastAsia="Times New Roman" w:hAnsi="Times New Roman"/>
          <w:b/>
          <w:bCs/>
          <w:lang w:val="en-US" w:eastAsia="de-CH"/>
        </w:rPr>
        <w:t xml:space="preserve"> </w:t>
      </w:r>
    </w:p>
    <w:p w14:paraId="6EB21787" w14:textId="68AEB78B" w:rsidR="00543191" w:rsidRPr="006B3861" w:rsidRDefault="00543191" w:rsidP="006B3861">
      <w:pPr>
        <w:adjustRightInd w:val="0"/>
        <w:snapToGrid w:val="0"/>
        <w:spacing w:after="0" w:line="480" w:lineRule="auto"/>
        <w:ind w:left="220" w:hangingChars="100" w:hanging="220"/>
        <w:rPr>
          <w:rFonts w:ascii="Times New Roman" w:hAnsi="Times New Roman"/>
          <w:color w:val="FF0000"/>
          <w:lang w:val="en-US" w:eastAsia="de-CH"/>
        </w:rPr>
      </w:pPr>
      <w:r w:rsidRPr="006B3861">
        <w:rPr>
          <w:rFonts w:ascii="Times New Roman" w:hAnsi="Times New Roman"/>
          <w:color w:val="FF0000"/>
          <w:lang w:val="en-US" w:eastAsia="de-CH"/>
        </w:rPr>
        <w:t>In principle, the number of references is limited to 100 for review articles.</w:t>
      </w:r>
    </w:p>
    <w:p w14:paraId="413D7919" w14:textId="77777777" w:rsidR="00543191" w:rsidRPr="00A62D07" w:rsidRDefault="00543191" w:rsidP="006B3861">
      <w:pPr>
        <w:pStyle w:val="Standardunter5"/>
        <w:adjustRightInd w:val="0"/>
        <w:snapToGrid w:val="0"/>
        <w:spacing w:before="0" w:after="0" w:line="480" w:lineRule="auto"/>
        <w:ind w:left="284" w:hanging="284"/>
        <w:rPr>
          <w:rFonts w:ascii="Times New Roman" w:eastAsia="Times New Roman" w:hAnsi="Times New Roman"/>
          <w:color w:val="7F7F7F" w:themeColor="text1" w:themeTint="80"/>
          <w:lang w:eastAsia="en-GB"/>
        </w:rPr>
      </w:pPr>
      <w:r w:rsidRPr="00A62D07">
        <w:rPr>
          <w:rFonts w:ascii="Times New Roman" w:eastAsia="Times New Roman" w:hAnsi="Times New Roman"/>
          <w:color w:val="7F7F7F" w:themeColor="text1" w:themeTint="80"/>
          <w:lang w:eastAsia="en-GB"/>
        </w:rPr>
        <w:t xml:space="preserve">1. Yeo KH, Park CY, Kim HH. </w:t>
      </w:r>
      <w:proofErr w:type="spellStart"/>
      <w:r w:rsidRPr="00A62D07">
        <w:rPr>
          <w:rFonts w:ascii="Times New Roman" w:eastAsia="Times New Roman" w:hAnsi="Times New Roman"/>
          <w:color w:val="7F7F7F" w:themeColor="text1" w:themeTint="80"/>
          <w:lang w:eastAsia="en-GB"/>
        </w:rPr>
        <w:t>Abdomino</w:t>
      </w:r>
      <w:proofErr w:type="spellEnd"/>
      <w:r w:rsidRPr="00A62D07">
        <w:rPr>
          <w:rFonts w:ascii="Times New Roman" w:eastAsia="Times New Roman" w:hAnsi="Times New Roman"/>
          <w:color w:val="7F7F7F" w:themeColor="text1" w:themeTint="80"/>
          <w:lang w:eastAsia="en-GB"/>
        </w:rPr>
        <w:t xml:space="preserve">-perineal organ injuries caused by cultivators. J Trauma </w:t>
      </w:r>
      <w:proofErr w:type="spellStart"/>
      <w:r w:rsidRPr="00A62D07">
        <w:rPr>
          <w:rFonts w:ascii="Times New Roman" w:eastAsia="Times New Roman" w:hAnsi="Times New Roman"/>
          <w:color w:val="7F7F7F" w:themeColor="text1" w:themeTint="80"/>
          <w:lang w:eastAsia="en-GB"/>
        </w:rPr>
        <w:t>Inj</w:t>
      </w:r>
      <w:proofErr w:type="spellEnd"/>
      <w:r w:rsidRPr="00A62D07">
        <w:rPr>
          <w:rFonts w:ascii="Times New Roman" w:eastAsia="Times New Roman" w:hAnsi="Times New Roman"/>
          <w:color w:val="7F7F7F" w:themeColor="text1" w:themeTint="80"/>
          <w:lang w:eastAsia="en-GB"/>
        </w:rPr>
        <w:t xml:space="preserve"> </w:t>
      </w:r>
      <w:proofErr w:type="gramStart"/>
      <w:r w:rsidRPr="00A62D07">
        <w:rPr>
          <w:rFonts w:ascii="Times New Roman" w:eastAsia="Times New Roman" w:hAnsi="Times New Roman"/>
          <w:color w:val="7F7F7F" w:themeColor="text1" w:themeTint="80"/>
          <w:lang w:eastAsia="en-GB"/>
        </w:rPr>
        <w:t>2015;28:60</w:t>
      </w:r>
      <w:proofErr w:type="gramEnd"/>
      <w:r w:rsidRPr="00A62D07">
        <w:rPr>
          <w:rFonts w:ascii="Times New Roman" w:eastAsia="Times New Roman" w:hAnsi="Times New Roman"/>
          <w:color w:val="7F7F7F" w:themeColor="text1" w:themeTint="80"/>
          <w:lang w:eastAsia="en-GB"/>
        </w:rPr>
        <w:t>–6.</w:t>
      </w:r>
    </w:p>
    <w:p w14:paraId="6E5B9304" w14:textId="2CE5FBE7" w:rsidR="00543191" w:rsidRPr="00A62D07" w:rsidRDefault="00543191" w:rsidP="006B3861">
      <w:pPr>
        <w:pStyle w:val="Standardunter5"/>
        <w:adjustRightInd w:val="0"/>
        <w:snapToGrid w:val="0"/>
        <w:spacing w:before="0" w:after="0" w:line="480" w:lineRule="auto"/>
        <w:ind w:left="284" w:hanging="284"/>
        <w:rPr>
          <w:rFonts w:ascii="Times New Roman" w:eastAsia="Times New Roman" w:hAnsi="Times New Roman"/>
          <w:color w:val="7F7F7F" w:themeColor="text1" w:themeTint="80"/>
          <w:lang w:eastAsia="en-GB"/>
        </w:rPr>
      </w:pPr>
      <w:r w:rsidRPr="00A62D07">
        <w:rPr>
          <w:rFonts w:ascii="Times New Roman" w:eastAsia="Times New Roman" w:hAnsi="Times New Roman"/>
          <w:color w:val="7F7F7F" w:themeColor="text1" w:themeTint="80"/>
          <w:lang w:eastAsia="en-GB"/>
        </w:rPr>
        <w:t>2. Mattox KL, Moore EE, Feliciano DV. Trauma. 7th ed. McGraw Hill; 2013.</w:t>
      </w:r>
    </w:p>
    <w:p w14:paraId="4A23DF9D" w14:textId="0DFD99F3" w:rsidR="00543191" w:rsidRPr="00A62D07" w:rsidRDefault="00543191" w:rsidP="006B3861">
      <w:pPr>
        <w:pStyle w:val="Standardunter5"/>
        <w:adjustRightInd w:val="0"/>
        <w:snapToGrid w:val="0"/>
        <w:spacing w:before="0" w:after="0" w:line="480" w:lineRule="auto"/>
        <w:ind w:left="284" w:hanging="284"/>
        <w:rPr>
          <w:rFonts w:ascii="Times New Roman" w:eastAsia="Times New Roman" w:hAnsi="Times New Roman"/>
          <w:color w:val="7F7F7F" w:themeColor="text1" w:themeTint="80"/>
          <w:lang w:eastAsia="en-GB"/>
        </w:rPr>
      </w:pPr>
      <w:r w:rsidRPr="00A62D07">
        <w:rPr>
          <w:rFonts w:ascii="Times New Roman" w:eastAsia="Times New Roman" w:hAnsi="Times New Roman"/>
          <w:color w:val="7F7F7F" w:themeColor="text1" w:themeTint="80"/>
          <w:lang w:eastAsia="en-GB"/>
        </w:rPr>
        <w:t>3. Burlew CC, Moore EE. Emergency department thoracotomy. In: Mattox KL, Moore EE, Feliciano DV, editors. Trauma. 7th ed. McGraw Hill; 2013. p. 236–50.</w:t>
      </w:r>
    </w:p>
    <w:p w14:paraId="5D4657E2" w14:textId="21CEF9E5" w:rsidR="00543191" w:rsidRPr="00A62D07" w:rsidRDefault="00543191" w:rsidP="006B3861">
      <w:pPr>
        <w:pStyle w:val="Standardunter5"/>
        <w:adjustRightInd w:val="0"/>
        <w:snapToGrid w:val="0"/>
        <w:spacing w:before="0" w:after="0" w:line="480" w:lineRule="auto"/>
        <w:ind w:left="284" w:hanging="284"/>
        <w:rPr>
          <w:rFonts w:ascii="Times New Roman" w:eastAsia="Times New Roman" w:hAnsi="Times New Roman"/>
          <w:color w:val="7F7F7F" w:themeColor="text1" w:themeTint="80"/>
          <w:lang w:eastAsia="en-GB"/>
        </w:rPr>
      </w:pPr>
      <w:r w:rsidRPr="00A62D07">
        <w:rPr>
          <w:rFonts w:ascii="Times New Roman" w:eastAsia="Times New Roman" w:hAnsi="Times New Roman"/>
          <w:color w:val="7F7F7F" w:themeColor="text1" w:themeTint="80"/>
          <w:lang w:eastAsia="en-GB"/>
        </w:rPr>
        <w:t>4. World Health Organization (WHO). World health statistics 2021: a visual summary [Internet]. WHO; 2021 [cited 2021 Feb 1]. Available from: https://www.who.int/data/stories/world-health-statistics-2021-a-visual-summary</w:t>
      </w:r>
    </w:p>
    <w:p w14:paraId="6EA66EBD" w14:textId="55331D9B" w:rsidR="00543191" w:rsidRPr="00A62D07" w:rsidRDefault="00543191" w:rsidP="006B3861">
      <w:pPr>
        <w:pStyle w:val="Standardunter5"/>
        <w:adjustRightInd w:val="0"/>
        <w:snapToGrid w:val="0"/>
        <w:spacing w:before="0" w:after="0" w:line="480" w:lineRule="auto"/>
        <w:ind w:left="284" w:hanging="284"/>
        <w:rPr>
          <w:rFonts w:ascii="Times New Roman" w:eastAsia="Times New Roman" w:hAnsi="Times New Roman"/>
          <w:color w:val="7F7F7F" w:themeColor="text1" w:themeTint="80"/>
          <w:lang w:eastAsia="en-GB"/>
        </w:rPr>
      </w:pPr>
      <w:r w:rsidRPr="00A62D07">
        <w:rPr>
          <w:rFonts w:ascii="Times New Roman" w:eastAsia="Times New Roman" w:hAnsi="Times New Roman"/>
          <w:color w:val="7F7F7F" w:themeColor="text1" w:themeTint="80"/>
          <w:lang w:eastAsia="en-GB"/>
        </w:rPr>
        <w:t xml:space="preserve">5. Sharma N, Sharma P, Basu S, et al. The seroprevalence and trends of SARS-CoV-2 in Delhi, India: a repeated population-based </w:t>
      </w:r>
      <w:proofErr w:type="spellStart"/>
      <w:r w:rsidRPr="00A62D07">
        <w:rPr>
          <w:rFonts w:ascii="Times New Roman" w:eastAsia="Times New Roman" w:hAnsi="Times New Roman"/>
          <w:color w:val="7F7F7F" w:themeColor="text1" w:themeTint="80"/>
          <w:lang w:eastAsia="en-GB"/>
        </w:rPr>
        <w:t>seroepidemiological</w:t>
      </w:r>
      <w:proofErr w:type="spellEnd"/>
      <w:r w:rsidRPr="00A62D07">
        <w:rPr>
          <w:rFonts w:ascii="Times New Roman" w:eastAsia="Times New Roman" w:hAnsi="Times New Roman"/>
          <w:color w:val="7F7F7F" w:themeColor="text1" w:themeTint="80"/>
          <w:lang w:eastAsia="en-GB"/>
        </w:rPr>
        <w:t xml:space="preserve"> study [Preprint]. Posted 2020 Dec 14. </w:t>
      </w:r>
      <w:proofErr w:type="spellStart"/>
      <w:r w:rsidRPr="00A62D07">
        <w:rPr>
          <w:rFonts w:ascii="Times New Roman" w:eastAsia="Times New Roman" w:hAnsi="Times New Roman"/>
          <w:color w:val="7F7F7F" w:themeColor="text1" w:themeTint="80"/>
          <w:lang w:eastAsia="en-GB"/>
        </w:rPr>
        <w:t>medRxiv</w:t>
      </w:r>
      <w:proofErr w:type="spellEnd"/>
      <w:r w:rsidRPr="00A62D07">
        <w:rPr>
          <w:rFonts w:ascii="Times New Roman" w:eastAsia="Times New Roman" w:hAnsi="Times New Roman"/>
          <w:color w:val="7F7F7F" w:themeColor="text1" w:themeTint="80"/>
          <w:lang w:eastAsia="en-GB"/>
        </w:rPr>
        <w:t xml:space="preserve"> 2020.12.13.20248123. https://doi.org/10.1101/2020.12.13.20248123</w:t>
      </w:r>
    </w:p>
    <w:p w14:paraId="01F3293F" w14:textId="15BC3779" w:rsidR="00543191" w:rsidRPr="00A62D07" w:rsidRDefault="00543191" w:rsidP="006B3861">
      <w:pPr>
        <w:pStyle w:val="Standardunter5"/>
        <w:adjustRightInd w:val="0"/>
        <w:snapToGrid w:val="0"/>
        <w:spacing w:before="0" w:after="0" w:line="480" w:lineRule="auto"/>
        <w:ind w:left="284" w:hanging="284"/>
        <w:rPr>
          <w:rFonts w:ascii="Times New Roman" w:eastAsia="Times New Roman" w:hAnsi="Times New Roman"/>
          <w:color w:val="7F7F7F" w:themeColor="text1" w:themeTint="80"/>
          <w:lang w:eastAsia="en-GB"/>
        </w:rPr>
      </w:pPr>
      <w:r w:rsidRPr="00A62D07">
        <w:rPr>
          <w:rFonts w:ascii="Times New Roman" w:eastAsia="Times New Roman" w:hAnsi="Times New Roman"/>
          <w:color w:val="7F7F7F" w:themeColor="text1" w:themeTint="80"/>
          <w:lang w:eastAsia="en-GB"/>
        </w:rPr>
        <w:t xml:space="preserve">6. Winchester DE, Wen X, Xie L, </w:t>
      </w:r>
      <w:proofErr w:type="spellStart"/>
      <w:r w:rsidRPr="00A62D07">
        <w:rPr>
          <w:rFonts w:ascii="Times New Roman" w:eastAsia="Times New Roman" w:hAnsi="Times New Roman"/>
          <w:color w:val="7F7F7F" w:themeColor="text1" w:themeTint="80"/>
          <w:lang w:eastAsia="en-GB"/>
        </w:rPr>
        <w:t>Bavry</w:t>
      </w:r>
      <w:proofErr w:type="spellEnd"/>
      <w:r w:rsidRPr="00A62D07">
        <w:rPr>
          <w:rFonts w:ascii="Times New Roman" w:eastAsia="Times New Roman" w:hAnsi="Times New Roman"/>
          <w:color w:val="7F7F7F" w:themeColor="text1" w:themeTint="80"/>
          <w:lang w:eastAsia="en-GB"/>
        </w:rPr>
        <w:t xml:space="preserve"> AA. Evidence of pre-procedural statin therapy: a meta-analysis of randomized trials. J Am Coll </w:t>
      </w:r>
      <w:proofErr w:type="spellStart"/>
      <w:r w:rsidRPr="00A62D07">
        <w:rPr>
          <w:rFonts w:ascii="Times New Roman" w:eastAsia="Times New Roman" w:hAnsi="Times New Roman"/>
          <w:color w:val="7F7F7F" w:themeColor="text1" w:themeTint="80"/>
          <w:lang w:eastAsia="en-GB"/>
        </w:rPr>
        <w:t>Cardiol</w:t>
      </w:r>
      <w:proofErr w:type="spellEnd"/>
      <w:r w:rsidRPr="00A62D07">
        <w:rPr>
          <w:rFonts w:ascii="Times New Roman" w:eastAsia="Times New Roman" w:hAnsi="Times New Roman"/>
          <w:color w:val="7F7F7F" w:themeColor="text1" w:themeTint="80"/>
          <w:lang w:eastAsia="en-GB"/>
        </w:rPr>
        <w:t xml:space="preserve"> 2010 Aug 31 [</w:t>
      </w:r>
      <w:proofErr w:type="spellStart"/>
      <w:r w:rsidRPr="00A62D07">
        <w:rPr>
          <w:rFonts w:ascii="Times New Roman" w:eastAsia="Times New Roman" w:hAnsi="Times New Roman"/>
          <w:color w:val="7F7F7F" w:themeColor="text1" w:themeTint="80"/>
          <w:lang w:eastAsia="en-GB"/>
        </w:rPr>
        <w:t>Epub</w:t>
      </w:r>
      <w:proofErr w:type="spellEnd"/>
      <w:r w:rsidRPr="00A62D07">
        <w:rPr>
          <w:rFonts w:ascii="Times New Roman" w:eastAsia="Times New Roman" w:hAnsi="Times New Roman"/>
          <w:color w:val="7F7F7F" w:themeColor="text1" w:themeTint="80"/>
          <w:lang w:eastAsia="en-GB"/>
        </w:rPr>
        <w:t>]. https://doi.org/10.1016</w:t>
      </w:r>
    </w:p>
    <w:p w14:paraId="68820E9B" w14:textId="70A8D500" w:rsidR="00543191" w:rsidRPr="00A62D07" w:rsidRDefault="00543191" w:rsidP="006B3861">
      <w:pPr>
        <w:pStyle w:val="Standardunter5"/>
        <w:adjustRightInd w:val="0"/>
        <w:snapToGrid w:val="0"/>
        <w:spacing w:before="0" w:after="0" w:line="480" w:lineRule="auto"/>
        <w:ind w:left="284" w:hanging="284"/>
        <w:rPr>
          <w:rFonts w:ascii="Times New Roman" w:eastAsia="Times New Roman" w:hAnsi="Times New Roman"/>
          <w:color w:val="7F7F7F" w:themeColor="text1" w:themeTint="80"/>
          <w:lang w:eastAsia="en-GB"/>
        </w:rPr>
      </w:pPr>
      <w:r w:rsidRPr="00A62D07">
        <w:rPr>
          <w:rFonts w:ascii="Times New Roman" w:eastAsia="Times New Roman" w:hAnsi="Times New Roman"/>
          <w:color w:val="7F7F7F" w:themeColor="text1" w:themeTint="80"/>
          <w:lang w:eastAsia="en-GB"/>
        </w:rPr>
        <w:t xml:space="preserve">7. Christensen S, </w:t>
      </w:r>
      <w:proofErr w:type="spellStart"/>
      <w:r w:rsidRPr="00A62D07">
        <w:rPr>
          <w:rFonts w:ascii="Times New Roman" w:eastAsia="Times New Roman" w:hAnsi="Times New Roman"/>
          <w:color w:val="7F7F7F" w:themeColor="text1" w:themeTint="80"/>
          <w:lang w:eastAsia="en-GB"/>
        </w:rPr>
        <w:t>Oppacher</w:t>
      </w:r>
      <w:proofErr w:type="spellEnd"/>
      <w:r w:rsidRPr="00A62D07">
        <w:rPr>
          <w:rFonts w:ascii="Times New Roman" w:eastAsia="Times New Roman" w:hAnsi="Times New Roman"/>
          <w:color w:val="7F7F7F" w:themeColor="text1" w:themeTint="80"/>
          <w:lang w:eastAsia="en-GB"/>
        </w:rPr>
        <w:t xml:space="preserve"> F. An analysis of Koza's computational effort statistic for genetic programming. In: Foster JA, Lutton E, Miller J, Ryan C, </w:t>
      </w:r>
      <w:proofErr w:type="spellStart"/>
      <w:r w:rsidRPr="00A62D07">
        <w:rPr>
          <w:rFonts w:ascii="Times New Roman" w:eastAsia="Times New Roman" w:hAnsi="Times New Roman"/>
          <w:color w:val="7F7F7F" w:themeColor="text1" w:themeTint="80"/>
          <w:lang w:eastAsia="en-GB"/>
        </w:rPr>
        <w:t>Tettamanzi</w:t>
      </w:r>
      <w:proofErr w:type="spellEnd"/>
      <w:r w:rsidRPr="00A62D07">
        <w:rPr>
          <w:rFonts w:ascii="Times New Roman" w:eastAsia="Times New Roman" w:hAnsi="Times New Roman"/>
          <w:color w:val="7F7F7F" w:themeColor="text1" w:themeTint="80"/>
          <w:lang w:eastAsia="en-GB"/>
        </w:rPr>
        <w:t xml:space="preserve"> AG, editors. Genetic programming. The 5th European Conference on Genetic Programming; 2002 Apr 3–5; Kinsdale, Ireland. Springer; 2002. p. 182–91.</w:t>
      </w:r>
    </w:p>
    <w:p w14:paraId="120C2111" w14:textId="77777777" w:rsidR="006B3861" w:rsidRDefault="006B3861">
      <w:pPr>
        <w:spacing w:after="0" w:line="240" w:lineRule="auto"/>
        <w:rPr>
          <w:rFonts w:ascii="Times New Roman" w:eastAsia="Times New Roman" w:hAnsi="Times New Roman"/>
          <w:color w:val="7F7F7F" w:themeColor="text1" w:themeTint="80"/>
          <w:lang w:val="en-GB" w:eastAsia="en-GB"/>
        </w:rPr>
      </w:pPr>
      <w:r>
        <w:rPr>
          <w:rFonts w:ascii="Times New Roman" w:eastAsia="Times New Roman" w:hAnsi="Times New Roman"/>
          <w:color w:val="7F7F7F" w:themeColor="text1" w:themeTint="80"/>
          <w:lang w:val="en-GB" w:eastAsia="en-GB"/>
        </w:rPr>
        <w:br w:type="page"/>
      </w:r>
    </w:p>
    <w:p w14:paraId="48EC903C" w14:textId="6C4D126F" w:rsidR="00823CDE" w:rsidRPr="003B0225" w:rsidRDefault="00865BEF" w:rsidP="006B3861">
      <w:pPr>
        <w:pStyle w:val="Standardunter5"/>
        <w:adjustRightInd w:val="0"/>
        <w:snapToGrid w:val="0"/>
        <w:spacing w:before="0" w:after="0" w:line="480" w:lineRule="auto"/>
        <w:ind w:left="0"/>
        <w:rPr>
          <w:rFonts w:ascii="Times New Roman" w:eastAsia="Times New Roman" w:hAnsi="Times New Roman"/>
          <w:b/>
          <w:bCs/>
          <w:color w:val="39A956"/>
          <w:lang w:eastAsia="de-CH"/>
        </w:rPr>
      </w:pPr>
      <w:r w:rsidRPr="003B0225">
        <w:rPr>
          <w:rFonts w:ascii="Times New Roman" w:eastAsia="Times New Roman" w:hAnsi="Times New Roman"/>
          <w:b/>
          <w:bCs/>
          <w:color w:val="000000"/>
          <w:lang w:eastAsia="de-CH"/>
        </w:rPr>
        <w:lastRenderedPageBreak/>
        <w:t>FIGURE LEGENDS</w:t>
      </w:r>
    </w:p>
    <w:p w14:paraId="790F66B6" w14:textId="79C690C5" w:rsidR="006B3861" w:rsidRDefault="001908EA" w:rsidP="006B3861">
      <w:pPr>
        <w:adjustRightInd w:val="0"/>
        <w:snapToGrid w:val="0"/>
        <w:spacing w:after="0" w:line="480" w:lineRule="auto"/>
        <w:rPr>
          <w:rFonts w:ascii="Times New Roman" w:eastAsia="Times New Roman" w:hAnsi="Times New Roman"/>
          <w:color w:val="FF0000"/>
          <w:lang w:val="en-US" w:eastAsia="en-GB"/>
        </w:rPr>
      </w:pPr>
      <w:r w:rsidRPr="00A62D07">
        <w:rPr>
          <w:rFonts w:ascii="Times New Roman" w:eastAsia="Times New Roman" w:hAnsi="Times New Roman"/>
          <w:color w:val="FF0000"/>
          <w:lang w:val="en-US" w:eastAsia="en-GB"/>
        </w:rPr>
        <w:t>Please note that the actual figure</w:t>
      </w:r>
      <w:r w:rsidR="00865BEF">
        <w:rPr>
          <w:rFonts w:ascii="Times New Roman" w:eastAsia="Times New Roman" w:hAnsi="Times New Roman"/>
          <w:color w:val="FF0000"/>
          <w:lang w:val="en-US" w:eastAsia="en-GB"/>
        </w:rPr>
        <w:t xml:space="preserve"> files</w:t>
      </w:r>
      <w:r w:rsidRPr="00A62D07">
        <w:rPr>
          <w:rFonts w:ascii="Times New Roman" w:eastAsia="Times New Roman" w:hAnsi="Times New Roman"/>
          <w:color w:val="FF0000"/>
          <w:lang w:val="en-US" w:eastAsia="en-GB"/>
        </w:rPr>
        <w:t xml:space="preserve"> should be uploaded separately. </w:t>
      </w:r>
    </w:p>
    <w:p w14:paraId="5B6E268D" w14:textId="77777777" w:rsidR="006B3861" w:rsidRDefault="001908EA" w:rsidP="006B3861">
      <w:pPr>
        <w:adjustRightInd w:val="0"/>
        <w:snapToGrid w:val="0"/>
        <w:spacing w:after="0" w:line="480" w:lineRule="auto"/>
        <w:rPr>
          <w:rFonts w:ascii="Times New Roman" w:eastAsia="Times New Roman" w:hAnsi="Times New Roman"/>
          <w:color w:val="FF0000"/>
          <w:lang w:val="en-US" w:eastAsia="en-GB"/>
        </w:rPr>
      </w:pPr>
      <w:r w:rsidRPr="00A62D07">
        <w:rPr>
          <w:rFonts w:ascii="Times New Roman" w:eastAsia="Times New Roman" w:hAnsi="Times New Roman"/>
          <w:b/>
          <w:bCs/>
          <w:lang w:val="en-US" w:eastAsia="en-GB"/>
        </w:rPr>
        <w:t>Fig. 1.</w:t>
      </w:r>
      <w:r w:rsidRPr="00A62D07">
        <w:rPr>
          <w:rFonts w:ascii="Times New Roman" w:eastAsia="Times New Roman" w:hAnsi="Times New Roman"/>
          <w:lang w:val="en-US" w:eastAsia="en-GB"/>
        </w:rPr>
        <w:tab/>
      </w:r>
      <w:r w:rsidRPr="00A62D07">
        <w:rPr>
          <w:rFonts w:ascii="Times New Roman" w:eastAsia="Times New Roman" w:hAnsi="Times New Roman"/>
          <w:color w:val="7F7F7F" w:themeColor="text1" w:themeTint="80"/>
          <w:lang w:val="en-US" w:eastAsia="en-GB"/>
        </w:rPr>
        <w:t>Brief title preferably in phrases. Legend text preferably in sentences.</w:t>
      </w:r>
    </w:p>
    <w:p w14:paraId="5B319754" w14:textId="74E0496F" w:rsidR="001908EA" w:rsidRPr="006B3861" w:rsidRDefault="001908EA" w:rsidP="006B3861">
      <w:pPr>
        <w:adjustRightInd w:val="0"/>
        <w:snapToGrid w:val="0"/>
        <w:spacing w:after="0" w:line="480" w:lineRule="auto"/>
        <w:rPr>
          <w:rFonts w:ascii="Times New Roman" w:eastAsia="Times New Roman" w:hAnsi="Times New Roman"/>
          <w:color w:val="FF0000"/>
          <w:lang w:val="en-US" w:eastAsia="en-GB"/>
        </w:rPr>
      </w:pPr>
      <w:r w:rsidRPr="00A62D07">
        <w:rPr>
          <w:rFonts w:ascii="Times New Roman" w:eastAsia="Times New Roman" w:hAnsi="Times New Roman"/>
          <w:b/>
          <w:bCs/>
          <w:lang w:val="en-US" w:eastAsia="en-GB"/>
        </w:rPr>
        <w:t>Fig. 2.</w:t>
      </w:r>
      <w:r w:rsidRPr="00A62D07">
        <w:rPr>
          <w:rFonts w:ascii="Times New Roman" w:eastAsia="Times New Roman" w:hAnsi="Times New Roman"/>
          <w:lang w:val="en-US" w:eastAsia="en-GB"/>
        </w:rPr>
        <w:tab/>
      </w:r>
      <w:r w:rsidRPr="00A62D07">
        <w:rPr>
          <w:rFonts w:ascii="Times New Roman" w:eastAsia="Times New Roman" w:hAnsi="Times New Roman"/>
          <w:color w:val="7F7F7F" w:themeColor="text1" w:themeTint="80"/>
          <w:lang w:val="en-US" w:eastAsia="en-GB"/>
        </w:rPr>
        <w:t>Brief title preferably in phrases. (A) Legend text. (B) Legend text preferably in sentences.</w:t>
      </w:r>
    </w:p>
    <w:p w14:paraId="5EC4B62B" w14:textId="77777777" w:rsidR="00550D77" w:rsidRDefault="00550D77" w:rsidP="006B3861">
      <w:pPr>
        <w:spacing w:after="0" w:line="240" w:lineRule="auto"/>
        <w:rPr>
          <w:rFonts w:ascii="Times New Roman" w:eastAsia="Times New Roman" w:hAnsi="Times New Roman"/>
          <w:lang w:val="en-GB" w:eastAsia="en-GB"/>
        </w:rPr>
      </w:pPr>
      <w:r>
        <w:rPr>
          <w:rFonts w:ascii="Times New Roman" w:eastAsia="Times New Roman" w:hAnsi="Times New Roman"/>
          <w:lang w:val="en-GB" w:eastAsia="en-GB"/>
        </w:rPr>
        <w:br w:type="page"/>
      </w:r>
    </w:p>
    <w:p w14:paraId="3B8D779F" w14:textId="77777777" w:rsidR="00550D77" w:rsidRDefault="00550D77" w:rsidP="006B3861">
      <w:pPr>
        <w:adjustRightInd w:val="0"/>
        <w:snapToGrid w:val="0"/>
        <w:spacing w:after="0" w:line="480" w:lineRule="auto"/>
        <w:rPr>
          <w:rFonts w:ascii="Times New Roman" w:eastAsia="Times New Roman" w:hAnsi="Times New Roman"/>
          <w:lang w:val="en-GB" w:eastAsia="en-GB"/>
        </w:rPr>
      </w:pPr>
      <w:r w:rsidRPr="001908EA">
        <w:rPr>
          <w:rFonts w:ascii="Times New Roman" w:eastAsia="Times New Roman" w:hAnsi="Times New Roman"/>
          <w:b/>
          <w:bCs/>
          <w:lang w:val="en-GB" w:eastAsia="en-GB"/>
        </w:rPr>
        <w:lastRenderedPageBreak/>
        <w:t>Table 1</w:t>
      </w:r>
      <w:r w:rsidRPr="001908EA">
        <w:rPr>
          <w:rFonts w:ascii="Times New Roman" w:eastAsia="Times New Roman" w:hAnsi="Times New Roman"/>
          <w:b/>
          <w:bCs/>
          <w:color w:val="7F7F7F" w:themeColor="text1" w:themeTint="80"/>
          <w:lang w:val="en-GB" w:eastAsia="en-GB"/>
        </w:rPr>
        <w:t>.</w:t>
      </w:r>
      <w:r w:rsidRPr="002968D0">
        <w:rPr>
          <w:rFonts w:ascii="Times New Roman" w:eastAsia="Times New Roman" w:hAnsi="Times New Roman"/>
          <w:color w:val="7F7F7F" w:themeColor="text1" w:themeTint="80"/>
          <w:lang w:val="en-GB" w:eastAsia="en-GB"/>
        </w:rPr>
        <w:t xml:space="preserve"> </w:t>
      </w:r>
      <w:r w:rsidR="00896367" w:rsidRPr="002968D0">
        <w:rPr>
          <w:rFonts w:ascii="Times New Roman" w:eastAsia="Times New Roman" w:hAnsi="Times New Roman"/>
          <w:color w:val="7F7F7F" w:themeColor="text1" w:themeTint="80"/>
          <w:lang w:val="en-GB" w:eastAsia="en-GB"/>
        </w:rPr>
        <w:t>A brief, specific, descriptive title</w:t>
      </w:r>
    </w:p>
    <w:tbl>
      <w:tblPr>
        <w:tblW w:w="9209" w:type="dxa"/>
        <w:tblBorders>
          <w:top w:val="single" w:sz="4" w:space="0" w:color="auto"/>
          <w:bottom w:val="single" w:sz="4" w:space="0" w:color="auto"/>
        </w:tblBorders>
        <w:tblLook w:val="04A0" w:firstRow="1" w:lastRow="0" w:firstColumn="1" w:lastColumn="0" w:noHBand="0" w:noVBand="1"/>
      </w:tblPr>
      <w:tblGrid>
        <w:gridCol w:w="2405"/>
        <w:gridCol w:w="1985"/>
        <w:gridCol w:w="2126"/>
        <w:gridCol w:w="992"/>
        <w:gridCol w:w="1701"/>
      </w:tblGrid>
      <w:tr w:rsidR="00E66400" w:rsidRPr="00865BEF" w14:paraId="12F211F8" w14:textId="77777777" w:rsidTr="00CD21F4">
        <w:trPr>
          <w:tblHeader/>
        </w:trPr>
        <w:tc>
          <w:tcPr>
            <w:tcW w:w="2405" w:type="dxa"/>
            <w:tcBorders>
              <w:top w:val="single" w:sz="4" w:space="0" w:color="auto"/>
              <w:bottom w:val="single" w:sz="4" w:space="0" w:color="auto"/>
            </w:tcBorders>
            <w:shd w:val="clear" w:color="auto" w:fill="FFFFFF"/>
            <w:vAlign w:val="center"/>
          </w:tcPr>
          <w:p w14:paraId="3D32ED19" w14:textId="77777777" w:rsidR="002968D0" w:rsidRPr="00865BEF" w:rsidRDefault="00E66400" w:rsidP="006B3861">
            <w:pPr>
              <w:spacing w:after="0" w:line="360" w:lineRule="auto"/>
              <w:ind w:left="20" w:right="20"/>
              <w:jc w:val="center"/>
              <w:rPr>
                <w:rFonts w:ascii="Times New Roman" w:eastAsia="굴림체" w:hAnsi="Times New Roman"/>
                <w:color w:val="7F7F7F" w:themeColor="text1" w:themeTint="80"/>
                <w:sz w:val="20"/>
                <w:szCs w:val="20"/>
                <w:lang w:eastAsia="ko-KR"/>
              </w:rPr>
            </w:pPr>
            <w:r w:rsidRPr="00865BEF">
              <w:rPr>
                <w:rFonts w:ascii="Times New Roman" w:eastAsia="굴림체" w:hAnsi="Times New Roman" w:hint="eastAsia"/>
                <w:color w:val="7F7F7F" w:themeColor="text1" w:themeTint="80"/>
                <w:sz w:val="20"/>
                <w:szCs w:val="20"/>
                <w:lang w:eastAsia="ko-KR"/>
              </w:rPr>
              <w:t>S</w:t>
            </w:r>
            <w:r w:rsidRPr="00865BEF">
              <w:rPr>
                <w:rFonts w:ascii="Times New Roman" w:eastAsia="굴림체" w:hAnsi="Times New Roman"/>
                <w:color w:val="7F7F7F" w:themeColor="text1" w:themeTint="80"/>
                <w:sz w:val="20"/>
                <w:szCs w:val="20"/>
                <w:lang w:eastAsia="ko-KR"/>
              </w:rPr>
              <w:t>tudy</w:t>
            </w:r>
          </w:p>
        </w:tc>
        <w:tc>
          <w:tcPr>
            <w:tcW w:w="1985" w:type="dxa"/>
            <w:tcBorders>
              <w:top w:val="single" w:sz="4" w:space="0" w:color="auto"/>
              <w:bottom w:val="single" w:sz="4" w:space="0" w:color="auto"/>
            </w:tcBorders>
            <w:shd w:val="clear" w:color="auto" w:fill="FFFFFF"/>
            <w:vAlign w:val="center"/>
          </w:tcPr>
          <w:p w14:paraId="65BEA5DB" w14:textId="77777777" w:rsidR="002968D0" w:rsidRPr="00865BEF" w:rsidRDefault="00E66400" w:rsidP="006B3861">
            <w:pPr>
              <w:spacing w:after="0" w:line="360" w:lineRule="auto"/>
              <w:ind w:left="20" w:right="20"/>
              <w:jc w:val="center"/>
              <w:rPr>
                <w:rFonts w:ascii="Times New Roman" w:eastAsia="굴림체" w:hAnsi="Times New Roman"/>
                <w:color w:val="7F7F7F" w:themeColor="text1" w:themeTint="80"/>
                <w:sz w:val="20"/>
                <w:szCs w:val="20"/>
                <w:lang w:eastAsia="ko-KR"/>
              </w:rPr>
            </w:pPr>
            <w:r w:rsidRPr="00865BEF">
              <w:rPr>
                <w:rFonts w:ascii="Times New Roman" w:eastAsia="굴림체" w:hAnsi="Times New Roman" w:hint="eastAsia"/>
                <w:color w:val="7F7F7F" w:themeColor="text1" w:themeTint="80"/>
                <w:sz w:val="20"/>
                <w:szCs w:val="20"/>
                <w:lang w:eastAsia="ko-KR"/>
              </w:rPr>
              <w:t>N</w:t>
            </w:r>
            <w:r w:rsidRPr="00865BEF">
              <w:rPr>
                <w:rFonts w:ascii="Times New Roman" w:eastAsia="굴림체" w:hAnsi="Times New Roman"/>
                <w:color w:val="7F7F7F" w:themeColor="text1" w:themeTint="80"/>
                <w:sz w:val="20"/>
                <w:szCs w:val="20"/>
                <w:lang w:eastAsia="ko-KR"/>
              </w:rPr>
              <w:t>o. of recipients</w:t>
            </w:r>
          </w:p>
        </w:tc>
        <w:tc>
          <w:tcPr>
            <w:tcW w:w="2126" w:type="dxa"/>
            <w:tcBorders>
              <w:top w:val="single" w:sz="4" w:space="0" w:color="auto"/>
              <w:bottom w:val="single" w:sz="4" w:space="0" w:color="auto"/>
            </w:tcBorders>
            <w:shd w:val="clear" w:color="auto" w:fill="FFFFFF"/>
            <w:vAlign w:val="center"/>
          </w:tcPr>
          <w:p w14:paraId="5DEDB13A" w14:textId="77777777" w:rsidR="002968D0" w:rsidRPr="00865BEF" w:rsidRDefault="00E66400" w:rsidP="006B3861">
            <w:pPr>
              <w:spacing w:after="0" w:line="360" w:lineRule="auto"/>
              <w:ind w:left="20" w:right="20"/>
              <w:jc w:val="center"/>
              <w:rPr>
                <w:rFonts w:ascii="Times New Roman" w:eastAsia="굴림체" w:hAnsi="Times New Roman"/>
                <w:color w:val="7F7F7F" w:themeColor="text1" w:themeTint="80"/>
                <w:sz w:val="20"/>
                <w:szCs w:val="20"/>
                <w:lang w:eastAsia="ko-KR"/>
              </w:rPr>
            </w:pPr>
            <w:r w:rsidRPr="00865BEF">
              <w:rPr>
                <w:rFonts w:ascii="Times New Roman" w:eastAsia="굴림체" w:hAnsi="Times New Roman" w:hint="eastAsia"/>
                <w:color w:val="7F7F7F" w:themeColor="text1" w:themeTint="80"/>
                <w:sz w:val="20"/>
                <w:szCs w:val="20"/>
                <w:lang w:eastAsia="ko-KR"/>
              </w:rPr>
              <w:t>T</w:t>
            </w:r>
            <w:r w:rsidRPr="00865BEF">
              <w:rPr>
                <w:rFonts w:ascii="Times New Roman" w:eastAsia="굴림체" w:hAnsi="Times New Roman"/>
                <w:color w:val="7F7F7F" w:themeColor="text1" w:themeTint="80"/>
                <w:sz w:val="20"/>
                <w:szCs w:val="20"/>
                <w:lang w:eastAsia="ko-KR"/>
              </w:rPr>
              <w:t>ime of detection</w:t>
            </w:r>
          </w:p>
        </w:tc>
        <w:tc>
          <w:tcPr>
            <w:tcW w:w="992" w:type="dxa"/>
            <w:tcBorders>
              <w:top w:val="single" w:sz="4" w:space="0" w:color="auto"/>
              <w:bottom w:val="single" w:sz="4" w:space="0" w:color="auto"/>
            </w:tcBorders>
            <w:shd w:val="clear" w:color="auto" w:fill="FFFFFF"/>
            <w:vAlign w:val="center"/>
          </w:tcPr>
          <w:p w14:paraId="02B4E2C7" w14:textId="77777777" w:rsidR="002968D0" w:rsidRPr="00865BEF" w:rsidRDefault="00E66400" w:rsidP="006B3861">
            <w:pPr>
              <w:spacing w:after="0" w:line="360" w:lineRule="auto"/>
              <w:ind w:left="20" w:right="20"/>
              <w:jc w:val="center"/>
              <w:rPr>
                <w:rFonts w:ascii="Times New Roman" w:eastAsia="굴림체" w:hAnsi="Times New Roman"/>
                <w:color w:val="7F7F7F" w:themeColor="text1" w:themeTint="80"/>
                <w:sz w:val="20"/>
                <w:szCs w:val="20"/>
                <w:lang w:eastAsia="ko-KR"/>
              </w:rPr>
            </w:pPr>
            <w:r w:rsidRPr="00865BEF">
              <w:rPr>
                <w:rFonts w:ascii="Times New Roman" w:eastAsia="굴림체" w:hAnsi="Times New Roman" w:hint="eastAsia"/>
                <w:color w:val="7F7F7F" w:themeColor="text1" w:themeTint="80"/>
                <w:sz w:val="20"/>
                <w:szCs w:val="20"/>
                <w:lang w:eastAsia="ko-KR"/>
              </w:rPr>
              <w:t>C</w:t>
            </w:r>
            <w:r w:rsidRPr="00865BEF">
              <w:rPr>
                <w:rFonts w:ascii="Times New Roman" w:eastAsia="굴림체" w:hAnsi="Times New Roman"/>
                <w:color w:val="7F7F7F" w:themeColor="text1" w:themeTint="80"/>
                <w:sz w:val="20"/>
                <w:szCs w:val="20"/>
                <w:lang w:eastAsia="ko-KR"/>
              </w:rPr>
              <w:t>utoff</w:t>
            </w:r>
          </w:p>
        </w:tc>
        <w:tc>
          <w:tcPr>
            <w:tcW w:w="1701" w:type="dxa"/>
            <w:tcBorders>
              <w:top w:val="single" w:sz="4" w:space="0" w:color="auto"/>
              <w:bottom w:val="single" w:sz="4" w:space="0" w:color="auto"/>
            </w:tcBorders>
            <w:shd w:val="clear" w:color="auto" w:fill="FFFFFF"/>
            <w:vAlign w:val="center"/>
          </w:tcPr>
          <w:p w14:paraId="706CA490" w14:textId="77777777" w:rsidR="002968D0" w:rsidRPr="00865BEF" w:rsidRDefault="00E66400" w:rsidP="006B3861">
            <w:pPr>
              <w:spacing w:after="0" w:line="360" w:lineRule="auto"/>
              <w:ind w:left="20" w:right="20"/>
              <w:jc w:val="center"/>
              <w:rPr>
                <w:rFonts w:ascii="Times New Roman" w:eastAsia="굴림체" w:hAnsi="Times New Roman"/>
                <w:color w:val="7F7F7F" w:themeColor="text1" w:themeTint="80"/>
                <w:sz w:val="20"/>
                <w:szCs w:val="20"/>
                <w:lang w:eastAsia="ko-KR"/>
              </w:rPr>
            </w:pPr>
            <w:r w:rsidRPr="00865BEF">
              <w:rPr>
                <w:rFonts w:ascii="Times New Roman" w:eastAsia="굴림체" w:hAnsi="Times New Roman" w:hint="eastAsia"/>
                <w:color w:val="7F7F7F" w:themeColor="text1" w:themeTint="80"/>
                <w:sz w:val="20"/>
                <w:szCs w:val="20"/>
                <w:lang w:eastAsia="ko-KR"/>
              </w:rPr>
              <w:t>K</w:t>
            </w:r>
            <w:r w:rsidRPr="00865BEF">
              <w:rPr>
                <w:rFonts w:ascii="Times New Roman" w:eastAsia="굴림체" w:hAnsi="Times New Roman"/>
                <w:color w:val="7F7F7F" w:themeColor="text1" w:themeTint="80"/>
                <w:sz w:val="20"/>
                <w:szCs w:val="20"/>
                <w:lang w:eastAsia="ko-KR"/>
              </w:rPr>
              <w:t>ey finding</w:t>
            </w:r>
            <w:r w:rsidRPr="00865BEF">
              <w:rPr>
                <w:rFonts w:ascii="Times New Roman" w:eastAsia="굴림체" w:hAnsi="Times New Roman"/>
                <w:color w:val="7F7F7F" w:themeColor="text1" w:themeTint="80"/>
                <w:sz w:val="20"/>
                <w:szCs w:val="20"/>
                <w:vertAlign w:val="superscript"/>
                <w:lang w:eastAsia="ko-KR"/>
              </w:rPr>
              <w:t>a)</w:t>
            </w:r>
          </w:p>
        </w:tc>
      </w:tr>
      <w:tr w:rsidR="00E66400" w:rsidRPr="00865BEF" w14:paraId="669ACDD4" w14:textId="77777777" w:rsidTr="00CD21F4">
        <w:tc>
          <w:tcPr>
            <w:tcW w:w="2405" w:type="dxa"/>
            <w:tcBorders>
              <w:top w:val="single" w:sz="4" w:space="0" w:color="auto"/>
            </w:tcBorders>
            <w:shd w:val="clear" w:color="auto" w:fill="FFFFFF"/>
            <w:vAlign w:val="center"/>
          </w:tcPr>
          <w:p w14:paraId="6BA7FFA1" w14:textId="6C22A153" w:rsidR="002968D0" w:rsidRPr="00865BEF" w:rsidRDefault="00E66400" w:rsidP="006B3861">
            <w:pPr>
              <w:widowControl w:val="0"/>
              <w:autoSpaceDE w:val="0"/>
              <w:autoSpaceDN w:val="0"/>
              <w:adjustRightInd w:val="0"/>
              <w:spacing w:after="0" w:line="240" w:lineRule="auto"/>
              <w:rPr>
                <w:rFonts w:ascii="Times New Roman" w:eastAsia="굴림체" w:hAnsi="Times New Roman"/>
                <w:color w:val="7F7F7F" w:themeColor="text1" w:themeTint="80"/>
                <w:sz w:val="20"/>
                <w:szCs w:val="20"/>
              </w:rPr>
            </w:pPr>
            <w:r w:rsidRPr="00865BEF">
              <w:rPr>
                <w:rFonts w:ascii="Times New Roman" w:eastAsia="TTC9AABE0CtCID" w:hAnsi="Times New Roman"/>
                <w:color w:val="7F7F7F" w:themeColor="text1" w:themeTint="80"/>
                <w:sz w:val="20"/>
                <w:szCs w:val="20"/>
                <w:lang w:val="en-US" w:eastAsia="ko-KR"/>
              </w:rPr>
              <w:t>OOO et al.</w:t>
            </w:r>
            <w:r w:rsidR="00865BEF" w:rsidRPr="00865BEF">
              <w:rPr>
                <w:rFonts w:ascii="Times New Roman" w:eastAsia="TTC9AABE0CtCID" w:hAnsi="Times New Roman"/>
                <w:color w:val="7F7F7F" w:themeColor="text1" w:themeTint="80"/>
                <w:sz w:val="20"/>
                <w:szCs w:val="20"/>
                <w:lang w:val="en-US" w:eastAsia="ko-KR"/>
              </w:rPr>
              <w:t xml:space="preserve"> [8]</w:t>
            </w:r>
            <w:r w:rsidRPr="00865BEF">
              <w:rPr>
                <w:rFonts w:ascii="Times New Roman" w:eastAsia="TTC9AABE0CtCID" w:hAnsi="Times New Roman"/>
                <w:color w:val="7F7F7F" w:themeColor="text1" w:themeTint="80"/>
                <w:sz w:val="20"/>
                <w:szCs w:val="20"/>
                <w:lang w:val="en-US" w:eastAsia="ko-KR"/>
              </w:rPr>
              <w:t xml:space="preserve"> (2005)</w:t>
            </w:r>
          </w:p>
        </w:tc>
        <w:tc>
          <w:tcPr>
            <w:tcW w:w="1985" w:type="dxa"/>
            <w:tcBorders>
              <w:top w:val="single" w:sz="4" w:space="0" w:color="auto"/>
            </w:tcBorders>
            <w:shd w:val="clear" w:color="auto" w:fill="FFFFFF"/>
            <w:vAlign w:val="center"/>
          </w:tcPr>
          <w:p w14:paraId="2706A798" w14:textId="77777777" w:rsidR="002968D0" w:rsidRPr="00865BEF" w:rsidRDefault="002968D0" w:rsidP="006B3861">
            <w:pPr>
              <w:spacing w:after="0" w:line="360" w:lineRule="auto"/>
              <w:ind w:left="20" w:right="20"/>
              <w:jc w:val="center"/>
              <w:rPr>
                <w:rFonts w:ascii="Times New Roman" w:eastAsia="굴림체" w:hAnsi="Times New Roman"/>
                <w:color w:val="7F7F7F" w:themeColor="text1" w:themeTint="80"/>
                <w:sz w:val="20"/>
                <w:szCs w:val="20"/>
              </w:rPr>
            </w:pPr>
          </w:p>
        </w:tc>
        <w:tc>
          <w:tcPr>
            <w:tcW w:w="2126" w:type="dxa"/>
            <w:tcBorders>
              <w:top w:val="single" w:sz="4" w:space="0" w:color="auto"/>
            </w:tcBorders>
            <w:shd w:val="clear" w:color="auto" w:fill="FFFFFF"/>
            <w:vAlign w:val="center"/>
          </w:tcPr>
          <w:p w14:paraId="45583F78" w14:textId="77777777" w:rsidR="002968D0" w:rsidRPr="00865BEF" w:rsidRDefault="002968D0" w:rsidP="006B3861">
            <w:pPr>
              <w:spacing w:after="0" w:line="360" w:lineRule="auto"/>
              <w:ind w:left="20" w:right="20"/>
              <w:jc w:val="center"/>
              <w:rPr>
                <w:rFonts w:ascii="Times New Roman" w:eastAsia="굴림체" w:hAnsi="Times New Roman"/>
                <w:color w:val="7F7F7F" w:themeColor="text1" w:themeTint="80"/>
                <w:sz w:val="20"/>
                <w:szCs w:val="20"/>
              </w:rPr>
            </w:pPr>
          </w:p>
        </w:tc>
        <w:tc>
          <w:tcPr>
            <w:tcW w:w="992" w:type="dxa"/>
            <w:tcBorders>
              <w:top w:val="single" w:sz="4" w:space="0" w:color="auto"/>
            </w:tcBorders>
            <w:shd w:val="clear" w:color="auto" w:fill="FFFFFF"/>
            <w:vAlign w:val="center"/>
          </w:tcPr>
          <w:p w14:paraId="6587C2D9" w14:textId="77777777" w:rsidR="002968D0" w:rsidRPr="00865BEF" w:rsidRDefault="002968D0" w:rsidP="006B3861">
            <w:pPr>
              <w:spacing w:after="0" w:line="360" w:lineRule="auto"/>
              <w:ind w:left="20" w:right="20"/>
              <w:jc w:val="center"/>
              <w:rPr>
                <w:rFonts w:ascii="Times New Roman" w:eastAsia="굴림체" w:hAnsi="Times New Roman"/>
                <w:color w:val="7F7F7F" w:themeColor="text1" w:themeTint="80"/>
                <w:sz w:val="20"/>
                <w:szCs w:val="20"/>
              </w:rPr>
            </w:pPr>
          </w:p>
        </w:tc>
        <w:tc>
          <w:tcPr>
            <w:tcW w:w="1701" w:type="dxa"/>
            <w:tcBorders>
              <w:top w:val="single" w:sz="4" w:space="0" w:color="auto"/>
            </w:tcBorders>
            <w:shd w:val="clear" w:color="auto" w:fill="FFFFFF"/>
            <w:vAlign w:val="center"/>
          </w:tcPr>
          <w:p w14:paraId="244ADA06" w14:textId="77777777" w:rsidR="002968D0" w:rsidRPr="00865BEF" w:rsidRDefault="002968D0" w:rsidP="006B3861">
            <w:pPr>
              <w:spacing w:after="0" w:line="360" w:lineRule="auto"/>
              <w:ind w:left="20" w:right="20"/>
              <w:jc w:val="center"/>
              <w:rPr>
                <w:rFonts w:ascii="Times New Roman" w:eastAsia="굴림체" w:hAnsi="Times New Roman"/>
                <w:color w:val="7F7F7F" w:themeColor="text1" w:themeTint="80"/>
                <w:sz w:val="20"/>
                <w:szCs w:val="20"/>
              </w:rPr>
            </w:pPr>
          </w:p>
        </w:tc>
      </w:tr>
      <w:tr w:rsidR="00E66400" w:rsidRPr="00865BEF" w14:paraId="160B3035" w14:textId="77777777" w:rsidTr="00CD21F4">
        <w:tc>
          <w:tcPr>
            <w:tcW w:w="2405" w:type="dxa"/>
            <w:shd w:val="clear" w:color="auto" w:fill="FFFFFF"/>
            <w:vAlign w:val="center"/>
          </w:tcPr>
          <w:p w14:paraId="5BD719F4" w14:textId="4FF5A9CA" w:rsidR="002968D0" w:rsidRPr="00865BEF" w:rsidRDefault="00E66400" w:rsidP="006B3861">
            <w:pPr>
              <w:widowControl w:val="0"/>
              <w:autoSpaceDE w:val="0"/>
              <w:autoSpaceDN w:val="0"/>
              <w:adjustRightInd w:val="0"/>
              <w:spacing w:after="0" w:line="240" w:lineRule="auto"/>
              <w:rPr>
                <w:rFonts w:ascii="Times New Roman" w:eastAsia="굴림체" w:hAnsi="Times New Roman"/>
                <w:color w:val="7F7F7F" w:themeColor="text1" w:themeTint="80"/>
                <w:sz w:val="20"/>
                <w:szCs w:val="20"/>
              </w:rPr>
            </w:pPr>
            <w:r w:rsidRPr="00865BEF">
              <w:rPr>
                <w:rFonts w:ascii="Times New Roman" w:eastAsia="TTC9AABE0CtCID" w:hAnsi="Times New Roman"/>
                <w:color w:val="7F7F7F" w:themeColor="text1" w:themeTint="80"/>
                <w:sz w:val="20"/>
                <w:szCs w:val="20"/>
                <w:lang w:val="en-US" w:eastAsia="ko-KR"/>
              </w:rPr>
              <w:t xml:space="preserve">XXX et al. </w:t>
            </w:r>
            <w:r w:rsidR="00865BEF" w:rsidRPr="00865BEF">
              <w:rPr>
                <w:rFonts w:ascii="Times New Roman" w:eastAsia="TTC9AABE0CtCID" w:hAnsi="Times New Roman"/>
                <w:color w:val="7F7F7F" w:themeColor="text1" w:themeTint="80"/>
                <w:sz w:val="20"/>
                <w:szCs w:val="20"/>
                <w:lang w:val="en-US" w:eastAsia="ko-KR"/>
              </w:rPr>
              <w:t xml:space="preserve">[9] </w:t>
            </w:r>
            <w:r w:rsidRPr="00865BEF">
              <w:rPr>
                <w:rFonts w:ascii="Times New Roman" w:eastAsia="TTC9AABE0CtCID" w:hAnsi="Times New Roman"/>
                <w:color w:val="7F7F7F" w:themeColor="text1" w:themeTint="80"/>
                <w:sz w:val="20"/>
                <w:szCs w:val="20"/>
                <w:lang w:val="en-US" w:eastAsia="ko-KR"/>
              </w:rPr>
              <w:t>(2010)</w:t>
            </w:r>
          </w:p>
        </w:tc>
        <w:tc>
          <w:tcPr>
            <w:tcW w:w="1985" w:type="dxa"/>
            <w:shd w:val="clear" w:color="auto" w:fill="FFFFFF"/>
            <w:vAlign w:val="center"/>
          </w:tcPr>
          <w:p w14:paraId="660B7A9B" w14:textId="77777777" w:rsidR="002968D0" w:rsidRPr="00865BEF" w:rsidRDefault="002968D0" w:rsidP="006B3861">
            <w:pPr>
              <w:spacing w:after="0" w:line="360" w:lineRule="auto"/>
              <w:ind w:left="20" w:right="20"/>
              <w:jc w:val="center"/>
              <w:rPr>
                <w:rFonts w:ascii="Times New Roman" w:eastAsia="굴림체" w:hAnsi="Times New Roman"/>
                <w:color w:val="7F7F7F" w:themeColor="text1" w:themeTint="80"/>
                <w:sz w:val="20"/>
                <w:szCs w:val="20"/>
              </w:rPr>
            </w:pPr>
          </w:p>
        </w:tc>
        <w:tc>
          <w:tcPr>
            <w:tcW w:w="2126" w:type="dxa"/>
            <w:shd w:val="clear" w:color="auto" w:fill="FFFFFF"/>
            <w:vAlign w:val="center"/>
          </w:tcPr>
          <w:p w14:paraId="616B8BC3" w14:textId="77777777" w:rsidR="002968D0" w:rsidRPr="00865BEF" w:rsidRDefault="002968D0" w:rsidP="006B3861">
            <w:pPr>
              <w:spacing w:after="0" w:line="360" w:lineRule="auto"/>
              <w:ind w:left="20" w:right="20"/>
              <w:jc w:val="center"/>
              <w:rPr>
                <w:rFonts w:ascii="Times New Roman" w:eastAsia="굴림체" w:hAnsi="Times New Roman"/>
                <w:color w:val="7F7F7F" w:themeColor="text1" w:themeTint="80"/>
                <w:sz w:val="20"/>
                <w:szCs w:val="20"/>
              </w:rPr>
            </w:pPr>
          </w:p>
        </w:tc>
        <w:tc>
          <w:tcPr>
            <w:tcW w:w="992" w:type="dxa"/>
            <w:shd w:val="clear" w:color="auto" w:fill="FFFFFF"/>
            <w:vAlign w:val="center"/>
          </w:tcPr>
          <w:p w14:paraId="75DD908D" w14:textId="77777777" w:rsidR="002968D0" w:rsidRPr="00865BEF" w:rsidRDefault="002968D0" w:rsidP="006B3861">
            <w:pPr>
              <w:spacing w:after="0" w:line="360" w:lineRule="auto"/>
              <w:ind w:left="20" w:right="20"/>
              <w:jc w:val="center"/>
              <w:rPr>
                <w:rFonts w:ascii="Times New Roman" w:eastAsia="굴림체" w:hAnsi="Times New Roman"/>
                <w:color w:val="7F7F7F" w:themeColor="text1" w:themeTint="80"/>
                <w:sz w:val="20"/>
                <w:szCs w:val="20"/>
              </w:rPr>
            </w:pPr>
          </w:p>
        </w:tc>
        <w:tc>
          <w:tcPr>
            <w:tcW w:w="1701" w:type="dxa"/>
            <w:shd w:val="clear" w:color="auto" w:fill="FFFFFF"/>
            <w:vAlign w:val="center"/>
          </w:tcPr>
          <w:p w14:paraId="4FFF73D2" w14:textId="77777777" w:rsidR="002968D0" w:rsidRPr="00865BEF" w:rsidRDefault="002968D0" w:rsidP="006B3861">
            <w:pPr>
              <w:spacing w:after="0" w:line="360" w:lineRule="auto"/>
              <w:ind w:left="20" w:right="20"/>
              <w:jc w:val="center"/>
              <w:rPr>
                <w:rFonts w:ascii="Times New Roman" w:eastAsia="굴림체" w:hAnsi="Times New Roman"/>
                <w:color w:val="7F7F7F" w:themeColor="text1" w:themeTint="80"/>
                <w:sz w:val="20"/>
                <w:szCs w:val="20"/>
              </w:rPr>
            </w:pPr>
          </w:p>
        </w:tc>
      </w:tr>
    </w:tbl>
    <w:p w14:paraId="3B91CF56" w14:textId="77777777" w:rsidR="006B3861" w:rsidRPr="00A62D07" w:rsidRDefault="006B3861" w:rsidP="006B3861">
      <w:pPr>
        <w:adjustRightInd w:val="0"/>
        <w:snapToGrid w:val="0"/>
        <w:spacing w:after="0" w:line="360" w:lineRule="auto"/>
        <w:rPr>
          <w:rFonts w:ascii="Times New Roman" w:eastAsia="맑은 고딕" w:hAnsi="Times New Roman"/>
          <w:color w:val="7F7F7F" w:themeColor="text1" w:themeTint="80"/>
          <w:lang w:val="en-US" w:eastAsia="ko-KR"/>
        </w:rPr>
      </w:pPr>
      <w:r w:rsidRPr="00A62D07">
        <w:rPr>
          <w:rFonts w:ascii="Times New Roman" w:eastAsia="맑은 고딕" w:hAnsi="Times New Roman"/>
          <w:color w:val="FF0000"/>
          <w:lang w:val="en-US" w:eastAsia="ko-KR"/>
        </w:rPr>
        <w:t>(</w:t>
      </w:r>
      <w:r>
        <w:rPr>
          <w:rFonts w:ascii="Times New Roman" w:eastAsia="맑은 고딕" w:hAnsi="Times New Roman"/>
          <w:color w:val="FF0000"/>
          <w:lang w:val="en-US" w:eastAsia="ko-KR"/>
        </w:rPr>
        <w:t>Example of footnotes</w:t>
      </w:r>
      <w:r w:rsidRPr="00A62D07">
        <w:rPr>
          <w:rFonts w:ascii="Times New Roman" w:eastAsia="맑은 고딕" w:hAnsi="Times New Roman"/>
          <w:color w:val="FF0000"/>
          <w:lang w:val="en-US" w:eastAsia="ko-KR"/>
        </w:rPr>
        <w:t>)</w:t>
      </w:r>
    </w:p>
    <w:p w14:paraId="63CBEBBC" w14:textId="77777777" w:rsidR="006B3861" w:rsidRPr="00A62D07" w:rsidRDefault="006B3861" w:rsidP="006B3861">
      <w:pPr>
        <w:spacing w:after="0" w:line="360" w:lineRule="auto"/>
        <w:rPr>
          <w:rFonts w:ascii="Times New Roman" w:eastAsia="굴림체" w:hAnsi="Times New Roman"/>
          <w:color w:val="7F7F7F" w:themeColor="text1" w:themeTint="80"/>
          <w:lang w:val="en-US"/>
        </w:rPr>
      </w:pPr>
      <w:r w:rsidRPr="00A62D07">
        <w:rPr>
          <w:rFonts w:ascii="Times New Roman" w:eastAsia="맑은 고딕" w:hAnsi="Times New Roman"/>
          <w:color w:val="FF0000"/>
          <w:lang w:val="en-US" w:eastAsia="ko-KR"/>
        </w:rPr>
        <w:t>(General note)</w:t>
      </w:r>
      <w:r>
        <w:rPr>
          <w:rFonts w:ascii="Times New Roman" w:eastAsia="맑은 고딕" w:hAnsi="Times New Roman"/>
          <w:color w:val="FF0000"/>
          <w:lang w:val="en-US" w:eastAsia="ko-KR"/>
        </w:rPr>
        <w:t xml:space="preserve"> </w:t>
      </w:r>
      <w:r w:rsidRPr="00A62D07">
        <w:rPr>
          <w:rFonts w:ascii="Times New Roman" w:eastAsia="굴림체" w:hAnsi="Times New Roman"/>
          <w:color w:val="7F7F7F" w:themeColor="text1" w:themeTint="80"/>
          <w:lang w:val="en-US"/>
        </w:rPr>
        <w:t xml:space="preserve">Values are presented as median (interquartile range) or number (%). </w:t>
      </w:r>
    </w:p>
    <w:p w14:paraId="211F6ECE" w14:textId="4566E3AE" w:rsidR="006B3861" w:rsidRPr="00A62D07" w:rsidRDefault="006B3861" w:rsidP="006B3861">
      <w:pPr>
        <w:spacing w:after="0" w:line="360" w:lineRule="auto"/>
        <w:rPr>
          <w:rFonts w:ascii="Times New Roman" w:eastAsia="굴림체" w:hAnsi="Times New Roman"/>
          <w:color w:val="7F7F7F" w:themeColor="text1" w:themeTint="80"/>
          <w:lang w:val="en-US"/>
        </w:rPr>
      </w:pPr>
      <w:r w:rsidRPr="00A62D07">
        <w:rPr>
          <w:rFonts w:ascii="Times New Roman" w:eastAsia="맑은 고딕" w:hAnsi="Times New Roman"/>
          <w:color w:val="FF0000"/>
          <w:lang w:val="en-US" w:eastAsia="ko-KR"/>
        </w:rPr>
        <w:t>(Abbreviation)</w:t>
      </w:r>
      <w:r>
        <w:rPr>
          <w:rFonts w:ascii="Times New Roman" w:eastAsia="맑은 고딕" w:hAnsi="Times New Roman"/>
          <w:color w:val="FF0000"/>
          <w:lang w:val="en-US" w:eastAsia="ko-KR"/>
        </w:rPr>
        <w:t xml:space="preserve"> </w:t>
      </w:r>
      <w:r w:rsidRPr="00A62D07">
        <w:rPr>
          <w:rFonts w:ascii="Times New Roman" w:eastAsia="굴림체" w:hAnsi="Times New Roman"/>
          <w:color w:val="7F7F7F" w:themeColor="text1" w:themeTint="80"/>
          <w:lang w:val="en-US"/>
        </w:rPr>
        <w:t>ESRD, end stage renal disease; IgA, immunoglobulin A</w:t>
      </w:r>
      <w:r w:rsidR="00865BEF">
        <w:rPr>
          <w:rFonts w:ascii="Times New Roman" w:eastAsia="굴림체" w:hAnsi="Times New Roman"/>
          <w:color w:val="7F7F7F" w:themeColor="text1" w:themeTint="80"/>
          <w:lang w:val="en-US"/>
        </w:rPr>
        <w:t>.</w:t>
      </w:r>
    </w:p>
    <w:p w14:paraId="3ABE2840" w14:textId="77777777" w:rsidR="006B3861" w:rsidRPr="00A62D07" w:rsidRDefault="006B3861" w:rsidP="006B3861">
      <w:pPr>
        <w:spacing w:after="0" w:line="360" w:lineRule="auto"/>
        <w:rPr>
          <w:rFonts w:ascii="Times New Roman" w:eastAsia="Times New Roman" w:hAnsi="Times New Roman"/>
          <w:color w:val="FF0000"/>
          <w:lang w:val="en-US" w:eastAsia="en-GB"/>
        </w:rPr>
      </w:pPr>
      <w:r w:rsidRPr="00A62D07">
        <w:rPr>
          <w:rFonts w:ascii="Times New Roman" w:eastAsia="Times New Roman" w:hAnsi="Times New Roman"/>
          <w:color w:val="FF0000"/>
          <w:lang w:val="en-US" w:eastAsia="en-GB"/>
        </w:rPr>
        <w:t>(Notes on specific parts)</w:t>
      </w:r>
      <w:r>
        <w:rPr>
          <w:rFonts w:ascii="Times New Roman" w:eastAsia="Times New Roman" w:hAnsi="Times New Roman"/>
          <w:color w:val="FF0000"/>
          <w:lang w:val="en-US" w:eastAsia="en-GB"/>
        </w:rPr>
        <w:t xml:space="preserve"> </w:t>
      </w:r>
      <w:proofErr w:type="gramStart"/>
      <w:r w:rsidRPr="00A62D07">
        <w:rPr>
          <w:rFonts w:ascii="Times New Roman" w:eastAsia="굴림체" w:hAnsi="Times New Roman"/>
          <w:color w:val="7F7F7F" w:themeColor="text1" w:themeTint="80"/>
          <w:vertAlign w:val="superscript"/>
          <w:lang w:val="en-US"/>
        </w:rPr>
        <w:t>a)</w:t>
      </w:r>
      <w:r w:rsidRPr="00A62D07">
        <w:rPr>
          <w:rFonts w:ascii="Times New Roman" w:eastAsia="굴림체" w:hAnsi="Times New Roman"/>
          <w:color w:val="7F7F7F" w:themeColor="text1" w:themeTint="80"/>
          <w:lang w:val="en-US"/>
        </w:rPr>
        <w:t>Calculated</w:t>
      </w:r>
      <w:proofErr w:type="gramEnd"/>
      <w:r w:rsidRPr="00A62D07">
        <w:rPr>
          <w:rFonts w:ascii="Times New Roman" w:eastAsia="굴림체" w:hAnsi="Times New Roman"/>
          <w:color w:val="7F7F7F" w:themeColor="text1" w:themeTint="80"/>
          <w:lang w:val="en-US"/>
        </w:rPr>
        <w:t xml:space="preserve"> using the Du Bois formula</w:t>
      </w:r>
      <w:r w:rsidRPr="00A62D07">
        <w:rPr>
          <w:rFonts w:ascii="Times New Roman" w:eastAsia="굴림체" w:hAnsi="Times New Roman"/>
          <w:color w:val="7F7F7F" w:themeColor="text1" w:themeTint="80"/>
          <w:shd w:val="clear" w:color="auto" w:fill="FFFFFF"/>
          <w:lang w:val="en-US"/>
        </w:rPr>
        <w:t xml:space="preserve">. </w:t>
      </w:r>
    </w:p>
    <w:p w14:paraId="2C1AF771" w14:textId="77777777" w:rsidR="006B3861" w:rsidRPr="00A62D07" w:rsidRDefault="006B3861" w:rsidP="006B3861">
      <w:pPr>
        <w:adjustRightInd w:val="0"/>
        <w:snapToGrid w:val="0"/>
        <w:spacing w:after="0" w:line="360" w:lineRule="auto"/>
        <w:rPr>
          <w:rFonts w:ascii="Times New Roman" w:hAnsi="Times New Roman"/>
          <w:lang w:val="en-US"/>
        </w:rPr>
      </w:pPr>
      <w:r w:rsidRPr="00A62D07">
        <w:rPr>
          <w:rFonts w:ascii="Times New Roman" w:eastAsia="Times New Roman" w:hAnsi="Times New Roman"/>
          <w:color w:val="FF0000"/>
          <w:lang w:val="en-US" w:eastAsia="en-GB"/>
        </w:rPr>
        <w:t>(Notes on significance)</w:t>
      </w:r>
      <w:r w:rsidRPr="00C42AA5">
        <w:rPr>
          <w:rFonts w:ascii="Times New Roman" w:eastAsia="Times New Roman" w:hAnsi="Times New Roman"/>
          <w:lang w:val="en-US" w:eastAsia="en-GB"/>
        </w:rPr>
        <w:t xml:space="preserve"> </w:t>
      </w:r>
      <w:r w:rsidRPr="00C42AA5">
        <w:rPr>
          <w:rFonts w:ascii="Times New Roman" w:eastAsia="Times New Roman" w:hAnsi="Times New Roman"/>
          <w:color w:val="7F7F7F" w:themeColor="text1" w:themeTint="80"/>
          <w:vertAlign w:val="superscript"/>
          <w:lang w:val="en-US" w:eastAsia="en-GB"/>
        </w:rPr>
        <w:t>*</w:t>
      </w:r>
      <w:r w:rsidRPr="00A62D07">
        <w:rPr>
          <w:rFonts w:ascii="Times New Roman" w:eastAsia="Times New Roman" w:hAnsi="Times New Roman"/>
          <w:color w:val="7F7F7F" w:themeColor="text1" w:themeTint="80"/>
          <w:lang w:val="en-US" w:eastAsia="en-GB"/>
        </w:rPr>
        <w:t>P&lt;0.05;</w:t>
      </w:r>
      <w:r w:rsidRPr="00A62D07">
        <w:rPr>
          <w:rFonts w:ascii="Times New Roman" w:eastAsia="Times New Roman" w:hAnsi="Times New Roman"/>
          <w:color w:val="7F7F7F" w:themeColor="text1" w:themeTint="80"/>
          <w:vertAlign w:val="superscript"/>
          <w:lang w:val="en-US" w:eastAsia="en-GB"/>
        </w:rPr>
        <w:t xml:space="preserve"> **</w:t>
      </w:r>
      <w:r w:rsidRPr="00A62D07">
        <w:rPr>
          <w:rFonts w:ascii="Times New Roman" w:eastAsia="Times New Roman" w:hAnsi="Times New Roman"/>
          <w:color w:val="7F7F7F" w:themeColor="text1" w:themeTint="80"/>
          <w:lang w:val="en-US" w:eastAsia="en-GB"/>
        </w:rPr>
        <w:t>P&lt;0.01;</w:t>
      </w:r>
      <w:r w:rsidRPr="00A62D07">
        <w:rPr>
          <w:rFonts w:ascii="Times New Roman" w:eastAsia="Times New Roman" w:hAnsi="Times New Roman"/>
          <w:color w:val="7F7F7F" w:themeColor="text1" w:themeTint="80"/>
          <w:vertAlign w:val="superscript"/>
          <w:lang w:val="en-US" w:eastAsia="en-GB"/>
        </w:rPr>
        <w:t xml:space="preserve"> ***</w:t>
      </w:r>
      <w:r w:rsidRPr="00A62D07">
        <w:rPr>
          <w:rFonts w:ascii="Times New Roman" w:eastAsia="Times New Roman" w:hAnsi="Times New Roman"/>
          <w:color w:val="7F7F7F" w:themeColor="text1" w:themeTint="80"/>
          <w:lang w:val="en-US" w:eastAsia="en-GB"/>
        </w:rPr>
        <w:t>P&lt;0.00</w:t>
      </w:r>
      <w:r w:rsidRPr="00C42AA5">
        <w:rPr>
          <w:rFonts w:ascii="Times New Roman" w:eastAsia="Times New Roman" w:hAnsi="Times New Roman"/>
          <w:color w:val="7F7F7F" w:themeColor="text1" w:themeTint="80"/>
          <w:lang w:val="en-US" w:eastAsia="en-GB"/>
        </w:rPr>
        <w:t>1.</w:t>
      </w:r>
    </w:p>
    <w:p w14:paraId="743BFC5D" w14:textId="17397536" w:rsidR="00865BEF" w:rsidRPr="00A62D07" w:rsidRDefault="00865BEF" w:rsidP="00865BEF">
      <w:pPr>
        <w:adjustRightInd w:val="0"/>
        <w:snapToGrid w:val="0"/>
        <w:spacing w:after="0" w:line="360" w:lineRule="auto"/>
        <w:rPr>
          <w:rFonts w:ascii="Times New Roman" w:eastAsia="맑은 고딕" w:hAnsi="Times New Roman"/>
          <w:color w:val="FF0000"/>
          <w:lang w:val="en-US" w:eastAsia="ko-KR"/>
        </w:rPr>
      </w:pPr>
      <w:r w:rsidRPr="00A62D07">
        <w:rPr>
          <w:rFonts w:ascii="Times New Roman" w:eastAsia="맑은 고딕" w:hAnsi="Times New Roman"/>
          <w:color w:val="FF0000"/>
          <w:lang w:val="en-US" w:eastAsia="ko-KR"/>
        </w:rPr>
        <w:t>(Source note)</w:t>
      </w:r>
      <w:r>
        <w:rPr>
          <w:rFonts w:ascii="Times New Roman" w:eastAsia="맑은 고딕" w:hAnsi="Times New Roman"/>
          <w:color w:val="FF0000"/>
          <w:lang w:val="en-US" w:eastAsia="ko-KR"/>
        </w:rPr>
        <w:t xml:space="preserve"> </w:t>
      </w:r>
      <w:r w:rsidRPr="00A62D07">
        <w:rPr>
          <w:rFonts w:ascii="Times New Roman" w:eastAsia="맑은 고딕" w:hAnsi="Times New Roman"/>
          <w:color w:val="7F7F7F" w:themeColor="text1" w:themeTint="80"/>
          <w:lang w:val="en-US" w:eastAsia="ko-KR"/>
        </w:rPr>
        <w:t>Adapted from Kim et al. [3]</w:t>
      </w:r>
      <w:r>
        <w:rPr>
          <w:rFonts w:ascii="Times New Roman" w:eastAsia="맑은 고딕" w:hAnsi="Times New Roman"/>
          <w:color w:val="7F7F7F" w:themeColor="text1" w:themeTint="80"/>
          <w:lang w:val="en-US" w:eastAsia="ko-KR"/>
        </w:rPr>
        <w:t>,</w:t>
      </w:r>
      <w:r w:rsidRPr="00A62D07">
        <w:rPr>
          <w:rFonts w:ascii="Times New Roman" w:eastAsia="맑은 고딕" w:hAnsi="Times New Roman"/>
          <w:color w:val="7F7F7F" w:themeColor="text1" w:themeTint="80"/>
          <w:lang w:val="en-US" w:eastAsia="ko-KR"/>
        </w:rPr>
        <w:t xml:space="preserve"> with permission from Elsevier. </w:t>
      </w:r>
    </w:p>
    <w:p w14:paraId="3DF67881" w14:textId="77777777" w:rsidR="004D0608" w:rsidRPr="003B0225" w:rsidRDefault="004D0608" w:rsidP="006B3861">
      <w:pPr>
        <w:adjustRightInd w:val="0"/>
        <w:snapToGrid w:val="0"/>
        <w:spacing w:after="0" w:line="360" w:lineRule="auto"/>
        <w:rPr>
          <w:rFonts w:ascii="Times New Roman" w:hAnsi="Times New Roman"/>
          <w:lang w:val="en-GB"/>
        </w:rPr>
      </w:pPr>
    </w:p>
    <w:sectPr w:rsidR="004D0608" w:rsidRPr="003B0225" w:rsidSect="000A3A7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8349D" w14:textId="77777777" w:rsidR="00757E02" w:rsidRDefault="00757E02" w:rsidP="001B170B">
      <w:pPr>
        <w:spacing w:after="0" w:line="240" w:lineRule="auto"/>
      </w:pPr>
      <w:r>
        <w:separator/>
      </w:r>
    </w:p>
  </w:endnote>
  <w:endnote w:type="continuationSeparator" w:id="0">
    <w:p w14:paraId="57AFEB98" w14:textId="77777777" w:rsidR="00757E02" w:rsidRDefault="00757E02" w:rsidP="001B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체">
    <w:altName w:val="GulimChe"/>
    <w:panose1 w:val="020B0609000101010101"/>
    <w:charset w:val="81"/>
    <w:family w:val="modern"/>
    <w:pitch w:val="fixed"/>
    <w:sig w:usb0="B00002AF" w:usb1="69D77CFB" w:usb2="00000030" w:usb3="00000000" w:csb0="0008009F" w:csb1="00000000"/>
  </w:font>
  <w:font w:name="TTC9AABE0CtCID">
    <w:altName w:val="맑은 고딕"/>
    <w:panose1 w:val="00000000000000000000"/>
    <w:charset w:val="81"/>
    <w:family w:val="auto"/>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3EBE8" w14:textId="77777777" w:rsidR="00757E02" w:rsidRDefault="00757E02" w:rsidP="001B170B">
      <w:pPr>
        <w:spacing w:after="0" w:line="240" w:lineRule="auto"/>
      </w:pPr>
      <w:r>
        <w:separator/>
      </w:r>
    </w:p>
  </w:footnote>
  <w:footnote w:type="continuationSeparator" w:id="0">
    <w:p w14:paraId="569ED61B" w14:textId="77777777" w:rsidR="00757E02" w:rsidRDefault="00757E02" w:rsidP="001B1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7041F"/>
    <w:multiLevelType w:val="hybridMultilevel"/>
    <w:tmpl w:val="2E2E18B8"/>
    <w:lvl w:ilvl="0" w:tplc="0E58ADEE">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C552EAE"/>
    <w:multiLevelType w:val="multilevel"/>
    <w:tmpl w:val="DB4C8F72"/>
    <w:lvl w:ilvl="0">
      <w:start w:val="1"/>
      <w:numFmt w:val="decimal"/>
      <w:lvlText w:val="%1."/>
      <w:lvlJc w:val="left"/>
      <w:pPr>
        <w:tabs>
          <w:tab w:val="num" w:pos="720"/>
        </w:tabs>
        <w:ind w:left="720" w:hanging="360"/>
      </w:pPr>
      <w:rPr>
        <w:lang w:val="e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DF10FD7"/>
    <w:multiLevelType w:val="hybridMultilevel"/>
    <w:tmpl w:val="F8A6A804"/>
    <w:lvl w:ilvl="0" w:tplc="1158DD7A">
      <w:start w:val="1"/>
      <w:numFmt w:val="bullet"/>
      <w:pStyle w:val="Bulletpoints5"/>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15:restartNumberingAfterBreak="0">
    <w:nsid w:val="7E734F36"/>
    <w:multiLevelType w:val="hybridMultilevel"/>
    <w:tmpl w:val="1E6ED0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32001452">
    <w:abstractNumId w:val="2"/>
  </w:num>
  <w:num w:numId="2" w16cid:durableId="1679037836">
    <w:abstractNumId w:val="3"/>
  </w:num>
  <w:num w:numId="3" w16cid:durableId="11655109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56083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204"/>
    <w:rsid w:val="00015D91"/>
    <w:rsid w:val="000450B2"/>
    <w:rsid w:val="000477ED"/>
    <w:rsid w:val="00050A28"/>
    <w:rsid w:val="000615AA"/>
    <w:rsid w:val="00086DC5"/>
    <w:rsid w:val="00087D9D"/>
    <w:rsid w:val="000A3A7A"/>
    <w:rsid w:val="000C28AF"/>
    <w:rsid w:val="001007C1"/>
    <w:rsid w:val="00130E1D"/>
    <w:rsid w:val="00141F4D"/>
    <w:rsid w:val="00142C26"/>
    <w:rsid w:val="001908EA"/>
    <w:rsid w:val="001A3886"/>
    <w:rsid w:val="001B170B"/>
    <w:rsid w:val="001B2AE5"/>
    <w:rsid w:val="001C0027"/>
    <w:rsid w:val="001C21A8"/>
    <w:rsid w:val="001C6B19"/>
    <w:rsid w:val="001D03F4"/>
    <w:rsid w:val="001E3142"/>
    <w:rsid w:val="001F35D9"/>
    <w:rsid w:val="001F4237"/>
    <w:rsid w:val="00210168"/>
    <w:rsid w:val="0021674B"/>
    <w:rsid w:val="0024761F"/>
    <w:rsid w:val="00273499"/>
    <w:rsid w:val="002767B7"/>
    <w:rsid w:val="002773C6"/>
    <w:rsid w:val="00291011"/>
    <w:rsid w:val="002968D0"/>
    <w:rsid w:val="002A617F"/>
    <w:rsid w:val="002E3128"/>
    <w:rsid w:val="002F108A"/>
    <w:rsid w:val="00301E24"/>
    <w:rsid w:val="00354E13"/>
    <w:rsid w:val="00356141"/>
    <w:rsid w:val="003824FD"/>
    <w:rsid w:val="003B0225"/>
    <w:rsid w:val="003C14D8"/>
    <w:rsid w:val="003D1BB5"/>
    <w:rsid w:val="003E0B6B"/>
    <w:rsid w:val="003F4C3F"/>
    <w:rsid w:val="00442BF0"/>
    <w:rsid w:val="00446204"/>
    <w:rsid w:val="00456A3D"/>
    <w:rsid w:val="00471521"/>
    <w:rsid w:val="004B414E"/>
    <w:rsid w:val="004D0608"/>
    <w:rsid w:val="00504C74"/>
    <w:rsid w:val="00543191"/>
    <w:rsid w:val="00550D77"/>
    <w:rsid w:val="005616B9"/>
    <w:rsid w:val="00574D86"/>
    <w:rsid w:val="005A229A"/>
    <w:rsid w:val="005A4F7B"/>
    <w:rsid w:val="005F417F"/>
    <w:rsid w:val="00600A15"/>
    <w:rsid w:val="00626E34"/>
    <w:rsid w:val="00647CBA"/>
    <w:rsid w:val="0065590C"/>
    <w:rsid w:val="00657C5E"/>
    <w:rsid w:val="00660B9A"/>
    <w:rsid w:val="006715A9"/>
    <w:rsid w:val="006B3861"/>
    <w:rsid w:val="006E4ED7"/>
    <w:rsid w:val="006F55D2"/>
    <w:rsid w:val="00713CBA"/>
    <w:rsid w:val="00721932"/>
    <w:rsid w:val="007503C1"/>
    <w:rsid w:val="00757E02"/>
    <w:rsid w:val="00761ABD"/>
    <w:rsid w:val="007E3D92"/>
    <w:rsid w:val="007E7D57"/>
    <w:rsid w:val="00814E01"/>
    <w:rsid w:val="00823CDE"/>
    <w:rsid w:val="00847E57"/>
    <w:rsid w:val="00861F3F"/>
    <w:rsid w:val="00865BEF"/>
    <w:rsid w:val="008932FD"/>
    <w:rsid w:val="00896367"/>
    <w:rsid w:val="008B7B66"/>
    <w:rsid w:val="008C6B2B"/>
    <w:rsid w:val="008D0A4D"/>
    <w:rsid w:val="008D7513"/>
    <w:rsid w:val="00971A83"/>
    <w:rsid w:val="009752A5"/>
    <w:rsid w:val="009877A5"/>
    <w:rsid w:val="009A20E8"/>
    <w:rsid w:val="009A2147"/>
    <w:rsid w:val="009A6E6F"/>
    <w:rsid w:val="009A7B55"/>
    <w:rsid w:val="009B707A"/>
    <w:rsid w:val="009D6F53"/>
    <w:rsid w:val="009E124F"/>
    <w:rsid w:val="009E71E0"/>
    <w:rsid w:val="009F5F1D"/>
    <w:rsid w:val="00A33539"/>
    <w:rsid w:val="00A43EEE"/>
    <w:rsid w:val="00A6667A"/>
    <w:rsid w:val="00AB1796"/>
    <w:rsid w:val="00AD352E"/>
    <w:rsid w:val="00B01929"/>
    <w:rsid w:val="00B27D9B"/>
    <w:rsid w:val="00B4085C"/>
    <w:rsid w:val="00B41F67"/>
    <w:rsid w:val="00B42BC2"/>
    <w:rsid w:val="00B5388D"/>
    <w:rsid w:val="00B627D4"/>
    <w:rsid w:val="00B6622B"/>
    <w:rsid w:val="00B763F1"/>
    <w:rsid w:val="00BB24A5"/>
    <w:rsid w:val="00BB7626"/>
    <w:rsid w:val="00BC0FC8"/>
    <w:rsid w:val="00BC79A5"/>
    <w:rsid w:val="00BD23D7"/>
    <w:rsid w:val="00BE2E63"/>
    <w:rsid w:val="00C03D50"/>
    <w:rsid w:val="00C174DD"/>
    <w:rsid w:val="00C3017F"/>
    <w:rsid w:val="00C3583D"/>
    <w:rsid w:val="00CB3C94"/>
    <w:rsid w:val="00CD21F4"/>
    <w:rsid w:val="00CF329B"/>
    <w:rsid w:val="00D1445C"/>
    <w:rsid w:val="00D168B4"/>
    <w:rsid w:val="00D22A92"/>
    <w:rsid w:val="00D5016D"/>
    <w:rsid w:val="00D72DC7"/>
    <w:rsid w:val="00DF2686"/>
    <w:rsid w:val="00E106C1"/>
    <w:rsid w:val="00E279E7"/>
    <w:rsid w:val="00E309B4"/>
    <w:rsid w:val="00E32262"/>
    <w:rsid w:val="00E361CC"/>
    <w:rsid w:val="00E66400"/>
    <w:rsid w:val="00E8691B"/>
    <w:rsid w:val="00EB649E"/>
    <w:rsid w:val="00EC19B0"/>
    <w:rsid w:val="00EC3596"/>
    <w:rsid w:val="00ED27C6"/>
    <w:rsid w:val="00F0476D"/>
    <w:rsid w:val="00F228E1"/>
    <w:rsid w:val="00F41AFF"/>
    <w:rsid w:val="00FA1A2E"/>
    <w:rsid w:val="00FB28C2"/>
    <w:rsid w:val="00FC1B4F"/>
    <w:rsid w:val="00FE2A7C"/>
    <w:rsid w:val="00FF6C3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F7E6D"/>
  <w15:chartTrackingRefBased/>
  <w15:docId w15:val="{580204E3-40B9-493F-9340-42BA5F96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val="de-CH" w:eastAsia="en-US"/>
    </w:rPr>
  </w:style>
  <w:style w:type="paragraph" w:styleId="6">
    <w:name w:val="heading 6"/>
    <w:basedOn w:val="a"/>
    <w:next w:val="a"/>
    <w:link w:val="6Char"/>
    <w:uiPriority w:val="9"/>
    <w:unhideWhenUsed/>
    <w:qFormat/>
    <w:rsid w:val="00015D91"/>
    <w:pPr>
      <w:spacing w:before="240" w:after="60"/>
      <w:ind w:left="708"/>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uiPriority w:val="99"/>
    <w:semiHidden/>
    <w:unhideWhenUsed/>
    <w:rsid w:val="00446204"/>
  </w:style>
  <w:style w:type="character" w:customStyle="1" w:styleId="6Char">
    <w:name w:val="제목 6 Char"/>
    <w:link w:val="6"/>
    <w:uiPriority w:val="9"/>
    <w:rsid w:val="00015D91"/>
    <w:rPr>
      <w:rFonts w:eastAsia="Times New Roman"/>
      <w:b/>
      <w:bCs/>
      <w:sz w:val="22"/>
      <w:szCs w:val="22"/>
      <w:lang w:eastAsia="en-US"/>
    </w:rPr>
  </w:style>
  <w:style w:type="character" w:styleId="a4">
    <w:name w:val="Hyperlink"/>
    <w:uiPriority w:val="99"/>
    <w:unhideWhenUsed/>
    <w:rsid w:val="00015D91"/>
    <w:rPr>
      <w:color w:val="0000FF"/>
      <w:u w:val="single"/>
    </w:rPr>
  </w:style>
  <w:style w:type="paragraph" w:customStyle="1" w:styleId="Standardunter5">
    <w:name w:val="Standard unter Ü5"/>
    <w:basedOn w:val="a"/>
    <w:qFormat/>
    <w:rsid w:val="00015D91"/>
    <w:pPr>
      <w:spacing w:before="120" w:after="120"/>
      <w:ind w:left="709"/>
    </w:pPr>
    <w:rPr>
      <w:lang w:val="en-US"/>
    </w:rPr>
  </w:style>
  <w:style w:type="paragraph" w:customStyle="1" w:styleId="Bulletpoints5">
    <w:name w:val="Bulletpoints Ü5"/>
    <w:basedOn w:val="Standardunter5"/>
    <w:qFormat/>
    <w:rsid w:val="00015D91"/>
    <w:pPr>
      <w:numPr>
        <w:numId w:val="1"/>
      </w:numPr>
      <w:spacing w:after="0"/>
    </w:pPr>
  </w:style>
  <w:style w:type="character" w:styleId="a5">
    <w:name w:val="annotation reference"/>
    <w:uiPriority w:val="99"/>
    <w:semiHidden/>
    <w:unhideWhenUsed/>
    <w:rsid w:val="00015D91"/>
    <w:rPr>
      <w:sz w:val="16"/>
      <w:szCs w:val="16"/>
    </w:rPr>
  </w:style>
  <w:style w:type="paragraph" w:styleId="a6">
    <w:name w:val="annotation text"/>
    <w:basedOn w:val="a"/>
    <w:link w:val="Char"/>
    <w:uiPriority w:val="99"/>
    <w:semiHidden/>
    <w:unhideWhenUsed/>
    <w:rsid w:val="00015D91"/>
    <w:rPr>
      <w:sz w:val="20"/>
      <w:szCs w:val="20"/>
    </w:rPr>
  </w:style>
  <w:style w:type="character" w:customStyle="1" w:styleId="Char">
    <w:name w:val="메모 텍스트 Char"/>
    <w:link w:val="a6"/>
    <w:uiPriority w:val="99"/>
    <w:semiHidden/>
    <w:rsid w:val="00015D91"/>
    <w:rPr>
      <w:lang w:eastAsia="en-US"/>
    </w:rPr>
  </w:style>
  <w:style w:type="paragraph" w:styleId="a7">
    <w:name w:val="header"/>
    <w:basedOn w:val="a"/>
    <w:link w:val="Char0"/>
    <w:uiPriority w:val="99"/>
    <w:unhideWhenUsed/>
    <w:rsid w:val="001B170B"/>
    <w:pPr>
      <w:tabs>
        <w:tab w:val="center" w:pos="4536"/>
        <w:tab w:val="right" w:pos="9072"/>
      </w:tabs>
    </w:pPr>
  </w:style>
  <w:style w:type="character" w:customStyle="1" w:styleId="Char0">
    <w:name w:val="머리글 Char"/>
    <w:link w:val="a7"/>
    <w:uiPriority w:val="99"/>
    <w:rsid w:val="001B170B"/>
    <w:rPr>
      <w:sz w:val="22"/>
      <w:szCs w:val="22"/>
      <w:lang w:eastAsia="en-US"/>
    </w:rPr>
  </w:style>
  <w:style w:type="paragraph" w:styleId="a8">
    <w:name w:val="footer"/>
    <w:basedOn w:val="a"/>
    <w:link w:val="Char1"/>
    <w:uiPriority w:val="99"/>
    <w:unhideWhenUsed/>
    <w:rsid w:val="001B170B"/>
    <w:pPr>
      <w:tabs>
        <w:tab w:val="center" w:pos="4536"/>
        <w:tab w:val="right" w:pos="9072"/>
      </w:tabs>
    </w:pPr>
  </w:style>
  <w:style w:type="character" w:customStyle="1" w:styleId="Char1">
    <w:name w:val="바닥글 Char"/>
    <w:link w:val="a8"/>
    <w:uiPriority w:val="99"/>
    <w:rsid w:val="001B170B"/>
    <w:rPr>
      <w:sz w:val="22"/>
      <w:szCs w:val="22"/>
      <w:lang w:eastAsia="en-US"/>
    </w:rPr>
  </w:style>
  <w:style w:type="paragraph" w:styleId="a9">
    <w:name w:val="footnote text"/>
    <w:basedOn w:val="a"/>
    <w:link w:val="Char2"/>
    <w:uiPriority w:val="99"/>
    <w:semiHidden/>
    <w:unhideWhenUsed/>
    <w:rsid w:val="00E279E7"/>
    <w:rPr>
      <w:sz w:val="20"/>
      <w:szCs w:val="20"/>
    </w:rPr>
  </w:style>
  <w:style w:type="character" w:customStyle="1" w:styleId="Char2">
    <w:name w:val="각주 텍스트 Char"/>
    <w:link w:val="a9"/>
    <w:uiPriority w:val="99"/>
    <w:semiHidden/>
    <w:rsid w:val="00E279E7"/>
    <w:rPr>
      <w:lang w:eastAsia="en-US"/>
    </w:rPr>
  </w:style>
  <w:style w:type="character" w:styleId="aa">
    <w:name w:val="footnote reference"/>
    <w:uiPriority w:val="99"/>
    <w:semiHidden/>
    <w:unhideWhenUsed/>
    <w:rsid w:val="00E279E7"/>
    <w:rPr>
      <w:vertAlign w:val="superscript"/>
    </w:rPr>
  </w:style>
  <w:style w:type="paragraph" w:styleId="ab">
    <w:name w:val="List Paragraph"/>
    <w:basedOn w:val="a"/>
    <w:uiPriority w:val="34"/>
    <w:qFormat/>
    <w:rsid w:val="002A617F"/>
    <w:pPr>
      <w:spacing w:after="160" w:line="259" w:lineRule="auto"/>
      <w:ind w:left="720"/>
      <w:contextualSpacing/>
    </w:pPr>
    <w:rPr>
      <w:rFonts w:eastAsia="Calibri"/>
    </w:rPr>
  </w:style>
  <w:style w:type="character" w:customStyle="1" w:styleId="1">
    <w:name w:val="확인되지 않은 멘션1"/>
    <w:basedOn w:val="a0"/>
    <w:uiPriority w:val="99"/>
    <w:semiHidden/>
    <w:unhideWhenUsed/>
    <w:rsid w:val="001A3886"/>
    <w:rPr>
      <w:color w:val="605E5C"/>
      <w:shd w:val="clear" w:color="auto" w:fill="E1DFDD"/>
    </w:rPr>
  </w:style>
  <w:style w:type="paragraph" w:styleId="ac">
    <w:name w:val="Balloon Text"/>
    <w:basedOn w:val="a"/>
    <w:link w:val="Char3"/>
    <w:uiPriority w:val="99"/>
    <w:semiHidden/>
    <w:unhideWhenUsed/>
    <w:rsid w:val="002968D0"/>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c"/>
    <w:uiPriority w:val="99"/>
    <w:semiHidden/>
    <w:rsid w:val="002968D0"/>
    <w:rPr>
      <w:rFonts w:asciiTheme="majorHAnsi" w:eastAsiaTheme="majorEastAsia" w:hAnsiTheme="majorHAnsi" w:cstheme="majorBidi"/>
      <w:sz w:val="18"/>
      <w:szCs w:val="18"/>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94637">
      <w:bodyDiv w:val="1"/>
      <w:marLeft w:val="0"/>
      <w:marRight w:val="0"/>
      <w:marTop w:val="0"/>
      <w:marBottom w:val="0"/>
      <w:divBdr>
        <w:top w:val="none" w:sz="0" w:space="0" w:color="auto"/>
        <w:left w:val="none" w:sz="0" w:space="0" w:color="auto"/>
        <w:bottom w:val="none" w:sz="0" w:space="0" w:color="auto"/>
        <w:right w:val="none" w:sz="0" w:space="0" w:color="auto"/>
      </w:divBdr>
    </w:div>
    <w:div w:id="451939844">
      <w:bodyDiv w:val="1"/>
      <w:marLeft w:val="0"/>
      <w:marRight w:val="0"/>
      <w:marTop w:val="0"/>
      <w:marBottom w:val="0"/>
      <w:divBdr>
        <w:top w:val="none" w:sz="0" w:space="0" w:color="auto"/>
        <w:left w:val="none" w:sz="0" w:space="0" w:color="auto"/>
        <w:bottom w:val="none" w:sz="0" w:space="0" w:color="auto"/>
        <w:right w:val="none" w:sz="0" w:space="0" w:color="auto"/>
      </w:divBdr>
    </w:div>
    <w:div w:id="986519304">
      <w:bodyDiv w:val="1"/>
      <w:marLeft w:val="0"/>
      <w:marRight w:val="0"/>
      <w:marTop w:val="0"/>
      <w:marBottom w:val="0"/>
      <w:divBdr>
        <w:top w:val="none" w:sz="0" w:space="0" w:color="auto"/>
        <w:left w:val="none" w:sz="0" w:space="0" w:color="auto"/>
        <w:bottom w:val="none" w:sz="0" w:space="0" w:color="auto"/>
        <w:right w:val="none" w:sz="0" w:space="0" w:color="auto"/>
      </w:divBdr>
    </w:div>
    <w:div w:id="1249464988">
      <w:bodyDiv w:val="1"/>
      <w:marLeft w:val="0"/>
      <w:marRight w:val="0"/>
      <w:marTop w:val="0"/>
      <w:marBottom w:val="0"/>
      <w:divBdr>
        <w:top w:val="none" w:sz="0" w:space="0" w:color="auto"/>
        <w:left w:val="none" w:sz="0" w:space="0" w:color="auto"/>
        <w:bottom w:val="none" w:sz="0" w:space="0" w:color="auto"/>
        <w:right w:val="none" w:sz="0" w:space="0" w:color="auto"/>
      </w:divBdr>
    </w:div>
    <w:div w:id="1334182781">
      <w:bodyDiv w:val="1"/>
      <w:marLeft w:val="0"/>
      <w:marRight w:val="0"/>
      <w:marTop w:val="0"/>
      <w:marBottom w:val="0"/>
      <w:divBdr>
        <w:top w:val="none" w:sz="0" w:space="0" w:color="auto"/>
        <w:left w:val="none" w:sz="0" w:space="0" w:color="auto"/>
        <w:bottom w:val="none" w:sz="0" w:space="0" w:color="auto"/>
        <w:right w:val="none" w:sz="0" w:space="0" w:color="auto"/>
      </w:divBdr>
    </w:div>
    <w:div w:id="209200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03CFA-56CD-46CC-B47A-0B35B5B45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551</Words>
  <Characters>3145</Characters>
  <Application>Microsoft Office Word</Application>
  <DocSecurity>0</DocSecurity>
  <Lines>26</Lines>
  <Paragraphs>7</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
      <vt:lpstr/>
      <vt:lpstr/>
    </vt:vector>
  </TitlesOfParts>
  <Company>S.Karger AG</Company>
  <LinksUpToDate>false</LinksUpToDate>
  <CharactersWithSpaces>3689</CharactersWithSpaces>
  <SharedDoc>false</SharedDoc>
  <HLinks>
    <vt:vector size="30" baseType="variant">
      <vt:variant>
        <vt:i4>7405614</vt:i4>
      </vt:variant>
      <vt:variant>
        <vt:i4>12</vt:i4>
      </vt:variant>
      <vt:variant>
        <vt:i4>0</vt:i4>
      </vt:variant>
      <vt:variant>
        <vt:i4>5</vt:i4>
      </vt:variant>
      <vt:variant>
        <vt:lpwstr>http://www.vesaliusfabrica.com/en/new-fabrica.html</vt:lpwstr>
      </vt:variant>
      <vt:variant>
        <vt:lpwstr/>
      </vt:variant>
      <vt:variant>
        <vt:i4>2687084</vt:i4>
      </vt:variant>
      <vt:variant>
        <vt:i4>9</vt:i4>
      </vt:variant>
      <vt:variant>
        <vt:i4>0</vt:i4>
      </vt:variant>
      <vt:variant>
        <vt:i4>5</vt:i4>
      </vt:variant>
      <vt:variant>
        <vt:lpwstr>https://www.ncbi.nlm.nih.gov/books/NBK7256/</vt:lpwstr>
      </vt:variant>
      <vt:variant>
        <vt:lpwstr/>
      </vt:variant>
      <vt:variant>
        <vt:i4>5701700</vt:i4>
      </vt:variant>
      <vt:variant>
        <vt:i4>6</vt:i4>
      </vt:variant>
      <vt:variant>
        <vt:i4>0</vt:i4>
      </vt:variant>
      <vt:variant>
        <vt:i4>5</vt:i4>
      </vt:variant>
      <vt:variant>
        <vt:lpwstr>http://www.icmje.org/recommendations/browse/roles-and-responsibilities/defining-the-role-of-authors-and-contributors.html</vt:lpwstr>
      </vt:variant>
      <vt:variant>
        <vt:lpwstr/>
      </vt:variant>
      <vt:variant>
        <vt:i4>524294</vt:i4>
      </vt:variant>
      <vt:variant>
        <vt:i4>3</vt:i4>
      </vt:variant>
      <vt:variant>
        <vt:i4>0</vt:i4>
      </vt:variant>
      <vt:variant>
        <vt:i4>5</vt:i4>
      </vt:variant>
      <vt:variant>
        <vt:lpwstr>http://www.wma.net/en/30publications/10policies/b3/index.html</vt:lpwstr>
      </vt:variant>
      <vt:variant>
        <vt:lpwstr/>
      </vt:variant>
      <vt:variant>
        <vt:i4>4325381</vt:i4>
      </vt:variant>
      <vt:variant>
        <vt:i4>0</vt:i4>
      </vt:variant>
      <vt:variant>
        <vt:i4>0</vt:i4>
      </vt:variant>
      <vt:variant>
        <vt:i4>5</vt:i4>
      </vt:variant>
      <vt:variant>
        <vt:lpwstr>http://www.icmje.org/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lorenza</dc:creator>
  <cp:keywords/>
  <cp:lastModifiedBy>editor</cp:lastModifiedBy>
  <cp:revision>12</cp:revision>
  <dcterms:created xsi:type="dcterms:W3CDTF">2022-08-11T13:52:00Z</dcterms:created>
  <dcterms:modified xsi:type="dcterms:W3CDTF">2023-10-11T05:03:00Z</dcterms:modified>
</cp:coreProperties>
</file>